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g"/>
  <Override PartName="/word/media/image6.jpg" ContentType="image/jp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105AB" w14:textId="30359FB3" w:rsidR="0003426F" w:rsidRDefault="00C5670A">
      <w:pPr>
        <w:spacing w:after="0" w:line="240" w:lineRule="auto"/>
        <w:jc w:val="left"/>
        <w:rPr>
          <w:rFonts w:ascii="Cambria" w:hAnsi="Cambria"/>
          <w:b/>
          <w:caps/>
          <w:color w:val="74C3D8"/>
          <w:sz w:val="28"/>
          <w:lang w:val="nl-NL"/>
        </w:rPr>
      </w:pPr>
      <w:r>
        <w:rPr>
          <w:noProof/>
        </w:rPr>
        <w:drawing>
          <wp:inline distT="0" distB="0" distL="0" distR="0" wp14:anchorId="143C6E39" wp14:editId="39B2D7AE">
            <wp:extent cx="5759450" cy="8146415"/>
            <wp:effectExtent l="0" t="0" r="0" b="6985"/>
            <wp:docPr id="1121269981" name="Afbeelding 1" descr="Afbeelding met tekst, boom,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69981" name="Afbeelding 1" descr="Afbeelding met tekst, boom, hemel, buitenshui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sidR="0003426F">
        <w:br w:type="page"/>
      </w:r>
    </w:p>
    <w:p w14:paraId="79676BFA" w14:textId="587453F8" w:rsidR="00E72EDB" w:rsidRPr="001F24FD" w:rsidRDefault="002343C1" w:rsidP="00F305AA">
      <w:pPr>
        <w:pStyle w:val="Body"/>
        <w:rPr>
          <w:b/>
          <w:color w:val="052F21" w:themeColor="accent1"/>
          <w:sz w:val="28"/>
          <w:szCs w:val="28"/>
          <w:lang w:val="fr-FR"/>
        </w:rPr>
      </w:pPr>
      <w:r w:rsidRPr="001F24FD">
        <w:rPr>
          <w:b/>
          <w:bCs/>
          <w:color w:val="052F21" w:themeColor="accent1"/>
          <w:sz w:val="28"/>
          <w:szCs w:val="28"/>
          <w:lang w:val="fr-FR"/>
        </w:rPr>
        <w:lastRenderedPageBreak/>
        <w:t>PARTENAIRES</w:t>
      </w:r>
    </w:p>
    <w:p w14:paraId="7808DAE9" w14:textId="07FE3D9A" w:rsidR="00E72EDB" w:rsidRPr="001F24FD" w:rsidRDefault="00E72EDB" w:rsidP="00E72EDB">
      <w:pPr>
        <w:spacing w:after="0"/>
        <w:ind w:left="1416" w:firstLine="708"/>
        <w:rPr>
          <w:rFonts w:ascii="Josefin Sans" w:hAnsi="Josefin Sans" w:cs="Arial"/>
          <w:color w:val="404040"/>
          <w:lang w:val="fr-FR"/>
        </w:rPr>
      </w:pPr>
      <w:r w:rsidRPr="00D06F7A">
        <w:rPr>
          <w:rFonts w:ascii="Josefin Sans" w:hAnsi="Josefin Sans"/>
          <w:noProof/>
        </w:rPr>
        <w:drawing>
          <wp:anchor distT="0" distB="0" distL="114300" distR="114300" simplePos="0" relativeHeight="251658240" behindDoc="0" locked="0" layoutInCell="1" allowOverlap="1" wp14:anchorId="2DF5F63D" wp14:editId="22C0666F">
            <wp:simplePos x="0" y="0"/>
            <wp:positionH relativeFrom="margin">
              <wp:posOffset>-220345</wp:posOffset>
            </wp:positionH>
            <wp:positionV relativeFrom="paragraph">
              <wp:posOffset>197485</wp:posOffset>
            </wp:positionV>
            <wp:extent cx="1296670" cy="38481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96035" cy="382905"/>
                    </a:xfrm>
                    <a:prstGeom prst="rect">
                      <a:avLst/>
                    </a:prstGeom>
                  </pic:spPr>
                </pic:pic>
              </a:graphicData>
            </a:graphic>
            <wp14:sizeRelH relativeFrom="margin">
              <wp14:pctWidth>0</wp14:pctWidth>
            </wp14:sizeRelH>
            <wp14:sizeRelV relativeFrom="margin">
              <wp14:pctHeight>0</wp14:pctHeight>
            </wp14:sizeRelV>
          </wp:anchor>
        </w:drawing>
      </w:r>
      <w:r w:rsidR="002343C1" w:rsidRPr="001F24FD">
        <w:rPr>
          <w:rFonts w:ascii="Josefin Sans" w:hAnsi="Josefin Sans" w:cs="Arial"/>
          <w:b/>
          <w:color w:val="404040"/>
          <w:lang w:val="fr-FR"/>
        </w:rPr>
        <w:t>Maître d’ouvrage</w:t>
      </w:r>
    </w:p>
    <w:p w14:paraId="06C318BB" w14:textId="3F24EECF"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color w:val="404040"/>
          <w:lang w:val="fr-FR"/>
        </w:rPr>
        <w:t xml:space="preserve">ALIDES </w:t>
      </w:r>
    </w:p>
    <w:p w14:paraId="0598699F" w14:textId="06C96845" w:rsidR="00E72EDB" w:rsidRPr="001F24FD" w:rsidRDefault="00E72EDB" w:rsidP="00E72EDB">
      <w:pPr>
        <w:spacing w:after="0"/>
        <w:ind w:left="2124"/>
        <w:rPr>
          <w:rFonts w:ascii="Josefin Sans" w:hAnsi="Josefin Sans" w:cs="Arial"/>
          <w:color w:val="404040"/>
          <w:lang w:val="fr-FR"/>
        </w:rPr>
      </w:pPr>
      <w:proofErr w:type="spellStart"/>
      <w:r w:rsidRPr="001F24FD">
        <w:rPr>
          <w:rFonts w:ascii="Josefin Sans" w:hAnsi="Josefin Sans" w:cs="Arial"/>
          <w:lang w:val="fr-FR"/>
        </w:rPr>
        <w:t>Foreestelaan</w:t>
      </w:r>
      <w:proofErr w:type="spellEnd"/>
      <w:r w:rsidRPr="001F24FD">
        <w:rPr>
          <w:rFonts w:ascii="Josefin Sans" w:hAnsi="Josefin Sans" w:cs="Arial"/>
          <w:lang w:val="fr-FR"/>
        </w:rPr>
        <w:t xml:space="preserve"> 86/201</w:t>
      </w:r>
    </w:p>
    <w:p w14:paraId="4318A844" w14:textId="77777777"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color w:val="404040"/>
          <w:lang w:val="fr-FR"/>
        </w:rPr>
        <w:t>9000 Gent</w:t>
      </w:r>
    </w:p>
    <w:p w14:paraId="23FC18B0" w14:textId="15A16E55" w:rsidR="00E72EDB" w:rsidRPr="001F24FD" w:rsidRDefault="00E72EDB" w:rsidP="00E72EDB">
      <w:pPr>
        <w:spacing w:after="0"/>
        <w:ind w:left="2124"/>
        <w:rPr>
          <w:rFonts w:ascii="Josefin Sans" w:hAnsi="Josefin Sans" w:cs="Arial"/>
          <w:color w:val="404040"/>
          <w:lang w:val="fr-FR"/>
        </w:rPr>
      </w:pPr>
    </w:p>
    <w:p w14:paraId="194BE591" w14:textId="3B612556" w:rsidR="00E72EDB" w:rsidRPr="001F24FD" w:rsidRDefault="00A154F5" w:rsidP="00E72EDB">
      <w:pPr>
        <w:spacing w:after="0"/>
        <w:ind w:left="2124"/>
        <w:rPr>
          <w:rFonts w:ascii="Josefin Sans" w:hAnsi="Josefin Sans" w:cs="Arial"/>
          <w:color w:val="404040"/>
          <w:lang w:val="fr-FR"/>
        </w:rPr>
      </w:pPr>
      <w:r w:rsidRPr="00D06F7A">
        <w:rPr>
          <w:rFonts w:ascii="Josefin Sans" w:hAnsi="Josefin Sans" w:cs="Arial"/>
          <w:noProof/>
          <w:lang w:eastAsia="nl-BE"/>
        </w:rPr>
        <w:drawing>
          <wp:anchor distT="0" distB="0" distL="114300" distR="114300" simplePos="0" relativeHeight="251658241" behindDoc="1" locked="0" layoutInCell="1" allowOverlap="1" wp14:anchorId="3F4DB3F8" wp14:editId="59F7078B">
            <wp:simplePos x="0" y="0"/>
            <wp:positionH relativeFrom="column">
              <wp:posOffset>-225516</wp:posOffset>
            </wp:positionH>
            <wp:positionV relativeFrom="paragraph">
              <wp:posOffset>202928</wp:posOffset>
            </wp:positionV>
            <wp:extent cx="1360461" cy="76200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object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0461" cy="762000"/>
                    </a:xfrm>
                    <a:prstGeom prst="rect">
                      <a:avLst/>
                    </a:prstGeom>
                  </pic:spPr>
                </pic:pic>
              </a:graphicData>
            </a:graphic>
            <wp14:sizeRelH relativeFrom="page">
              <wp14:pctWidth>0</wp14:pctWidth>
            </wp14:sizeRelH>
            <wp14:sizeRelV relativeFrom="page">
              <wp14:pctHeight>0</wp14:pctHeight>
            </wp14:sizeRelV>
          </wp:anchor>
        </w:drawing>
      </w:r>
    </w:p>
    <w:p w14:paraId="0FB2A60C" w14:textId="3F8DF5F7"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b/>
          <w:color w:val="404040"/>
          <w:lang w:val="fr-FR"/>
        </w:rPr>
        <w:t>Architect</w:t>
      </w:r>
      <w:r w:rsidR="002343C1" w:rsidRPr="001F24FD">
        <w:rPr>
          <w:rFonts w:ascii="Josefin Sans" w:hAnsi="Josefin Sans" w:cs="Arial"/>
          <w:b/>
          <w:color w:val="404040"/>
          <w:lang w:val="fr-FR"/>
        </w:rPr>
        <w:t>e</w:t>
      </w:r>
    </w:p>
    <w:p w14:paraId="5398E0F1" w14:textId="425E149F" w:rsidR="00E72EDB" w:rsidRPr="001F24FD" w:rsidRDefault="00A255F5" w:rsidP="00E72EDB">
      <w:pPr>
        <w:spacing w:after="0"/>
        <w:ind w:left="2124"/>
        <w:rPr>
          <w:rFonts w:ascii="Josefin Sans" w:hAnsi="Josefin Sans" w:cs="Arial"/>
          <w:color w:val="404040"/>
          <w:lang w:val="fr-FR"/>
        </w:rPr>
      </w:pPr>
      <w:r w:rsidRPr="001F24FD">
        <w:rPr>
          <w:rFonts w:ascii="Josefin Sans" w:hAnsi="Josefin Sans" w:cs="Arial"/>
          <w:color w:val="404040"/>
          <w:lang w:val="fr-FR"/>
        </w:rPr>
        <w:t>LD2 architecture</w:t>
      </w:r>
    </w:p>
    <w:p w14:paraId="2AFA5B70" w14:textId="04B8FBA2" w:rsidR="00E72EDB" w:rsidRPr="00DF264C" w:rsidRDefault="00243A5C" w:rsidP="00E72EDB">
      <w:pPr>
        <w:spacing w:after="0"/>
        <w:ind w:left="2124"/>
        <w:rPr>
          <w:rFonts w:ascii="Josefin Sans" w:hAnsi="Josefin Sans" w:cs="Arial"/>
          <w:color w:val="404040"/>
          <w:lang w:val="fr-FR"/>
        </w:rPr>
      </w:pPr>
      <w:r w:rsidRPr="00DF264C">
        <w:rPr>
          <w:rFonts w:ascii="Josefin Sans" w:hAnsi="Josefin Sans"/>
          <w:noProof/>
          <w:lang w:val="fr-FR"/>
        </w:rPr>
        <w:t xml:space="preserve">Chaussée de </w:t>
      </w:r>
      <w:r w:rsidR="00DF264C" w:rsidRPr="00DF264C">
        <w:rPr>
          <w:rFonts w:ascii="Josefin Sans" w:hAnsi="Josefin Sans"/>
          <w:noProof/>
          <w:lang w:val="fr-FR"/>
        </w:rPr>
        <w:t>la Hulpe</w:t>
      </w:r>
      <w:r w:rsidR="00BB0771" w:rsidRPr="00DF264C">
        <w:rPr>
          <w:rFonts w:ascii="Josefin Sans" w:hAnsi="Josefin Sans"/>
          <w:noProof/>
          <w:lang w:val="fr-FR"/>
        </w:rPr>
        <w:t xml:space="preserve"> 117/17</w:t>
      </w:r>
      <w:r w:rsidR="00E72EDB" w:rsidRPr="00DF264C">
        <w:rPr>
          <w:rFonts w:ascii="Josefin Sans" w:hAnsi="Josefin Sans"/>
          <w:noProof/>
          <w:lang w:val="fr-FR"/>
        </w:rPr>
        <w:t xml:space="preserve"> </w:t>
      </w:r>
    </w:p>
    <w:p w14:paraId="6192A204" w14:textId="316BCF07" w:rsidR="00E72EDB" w:rsidRPr="001F24FD" w:rsidRDefault="00BB0771" w:rsidP="00E72EDB">
      <w:pPr>
        <w:spacing w:after="0"/>
        <w:ind w:left="2124"/>
        <w:rPr>
          <w:rFonts w:ascii="Josefin Sans" w:hAnsi="Josefin Sans" w:cs="Arial"/>
          <w:color w:val="404040"/>
          <w:lang w:val="en-GB"/>
        </w:rPr>
      </w:pPr>
      <w:r w:rsidRPr="001F24FD">
        <w:rPr>
          <w:rFonts w:ascii="Josefin Sans" w:hAnsi="Josefin Sans" w:cs="Arial"/>
          <w:color w:val="404040"/>
          <w:lang w:val="en-GB"/>
        </w:rPr>
        <w:t>1170 Bru</w:t>
      </w:r>
      <w:r w:rsidR="00243A5C" w:rsidRPr="001F24FD">
        <w:rPr>
          <w:rFonts w:ascii="Josefin Sans" w:hAnsi="Josefin Sans" w:cs="Arial"/>
          <w:color w:val="404040"/>
          <w:lang w:val="en-GB"/>
        </w:rPr>
        <w:t>xelles</w:t>
      </w:r>
    </w:p>
    <w:p w14:paraId="515E547C" w14:textId="5E45F64A" w:rsidR="00E72EDB" w:rsidRPr="001F24FD" w:rsidRDefault="00E72EDB" w:rsidP="00E72EDB">
      <w:pPr>
        <w:spacing w:after="0"/>
        <w:ind w:left="2124"/>
        <w:rPr>
          <w:rFonts w:ascii="Josefin Sans" w:hAnsi="Josefin Sans" w:cs="Arial"/>
          <w:color w:val="404040"/>
          <w:lang w:val="en-GB"/>
        </w:rPr>
      </w:pPr>
    </w:p>
    <w:p w14:paraId="544C5143" w14:textId="5D33C36D" w:rsidR="00E72EDB" w:rsidRPr="002343C1" w:rsidRDefault="00577180" w:rsidP="00E72EDB">
      <w:pPr>
        <w:spacing w:after="0"/>
        <w:ind w:left="2124"/>
        <w:rPr>
          <w:rFonts w:ascii="Josefin Sans" w:hAnsi="Josefin Sans" w:cs="Arial"/>
          <w:color w:val="404040"/>
          <w:lang w:val="en-GB"/>
        </w:rPr>
      </w:pPr>
      <w:r>
        <w:rPr>
          <w:noProof/>
        </w:rPr>
        <w:drawing>
          <wp:anchor distT="0" distB="0" distL="114300" distR="114300" simplePos="0" relativeHeight="251658248" behindDoc="0" locked="0" layoutInCell="1" allowOverlap="1" wp14:anchorId="02A21CAA" wp14:editId="64156DC5">
            <wp:simplePos x="0" y="0"/>
            <wp:positionH relativeFrom="column">
              <wp:posOffset>-323850</wp:posOffset>
            </wp:positionH>
            <wp:positionV relativeFrom="paragraph">
              <wp:posOffset>123825</wp:posOffset>
            </wp:positionV>
            <wp:extent cx="1544955" cy="626110"/>
            <wp:effectExtent l="0" t="0" r="0" b="2540"/>
            <wp:wrapNone/>
            <wp:docPr id="905385083" name="Afbeelding 1" descr="VK architects+engineers | multidisciplinair ontwerp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 architects+engineers | multidisciplinair ontwerpbure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95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72EDB" w:rsidRPr="002343C1">
        <w:rPr>
          <w:rFonts w:ascii="Josefin Sans" w:hAnsi="Josefin Sans" w:cs="Arial"/>
          <w:b/>
          <w:color w:val="404040"/>
          <w:lang w:val="en-GB"/>
        </w:rPr>
        <w:t>Stabilit</w:t>
      </w:r>
      <w:r w:rsidR="002343C1" w:rsidRPr="002343C1">
        <w:rPr>
          <w:rFonts w:ascii="Josefin Sans" w:hAnsi="Josefin Sans" w:cs="Arial"/>
          <w:b/>
          <w:color w:val="404040"/>
          <w:lang w:val="en-GB"/>
        </w:rPr>
        <w:t>é</w:t>
      </w:r>
      <w:proofErr w:type="spellEnd"/>
    </w:p>
    <w:p w14:paraId="0ED66989" w14:textId="59CEFDEA" w:rsidR="00E72EDB" w:rsidRPr="002343C1" w:rsidRDefault="007861CE" w:rsidP="00E72EDB">
      <w:pPr>
        <w:spacing w:after="0"/>
        <w:ind w:left="2124"/>
        <w:rPr>
          <w:rFonts w:ascii="Josefin Sans" w:hAnsi="Josefin Sans" w:cs="Arial"/>
          <w:color w:val="404040"/>
          <w:lang w:val="en-GB"/>
        </w:rPr>
      </w:pPr>
      <w:r w:rsidRPr="002343C1">
        <w:rPr>
          <w:rFonts w:ascii="Josefin Sans" w:hAnsi="Josefin Sans" w:cs="Arial"/>
          <w:color w:val="404040"/>
          <w:lang w:val="en-GB"/>
        </w:rPr>
        <w:t>VK Architects &amp; Engineers</w:t>
      </w:r>
      <w:r w:rsidR="00577180">
        <w:rPr>
          <w:rFonts w:ascii="Josefin Sans" w:hAnsi="Josefin Sans" w:cs="Arial"/>
          <w:color w:val="404040"/>
          <w:lang w:val="en-GB"/>
        </w:rPr>
        <w:t>, part of Sweco</w:t>
      </w:r>
    </w:p>
    <w:p w14:paraId="529B595A" w14:textId="113B8E75" w:rsidR="00E72EDB" w:rsidRPr="001F24FD" w:rsidRDefault="007861CE" w:rsidP="00E72EDB">
      <w:pPr>
        <w:spacing w:after="0"/>
        <w:ind w:left="2124"/>
        <w:rPr>
          <w:rFonts w:ascii="Josefin Sans" w:hAnsi="Josefin Sans" w:cs="Arial"/>
          <w:color w:val="404040"/>
          <w:lang w:val="fr-FR"/>
        </w:rPr>
      </w:pPr>
      <w:proofErr w:type="spellStart"/>
      <w:r w:rsidRPr="001F24FD">
        <w:rPr>
          <w:rFonts w:ascii="Josefin Sans" w:hAnsi="Josefin Sans" w:cs="Arial"/>
          <w:color w:val="404040"/>
          <w:lang w:val="fr-FR"/>
        </w:rPr>
        <w:t>Brugsesteenweg</w:t>
      </w:r>
      <w:proofErr w:type="spellEnd"/>
      <w:r w:rsidRPr="001F24FD">
        <w:rPr>
          <w:rFonts w:ascii="Josefin Sans" w:hAnsi="Josefin Sans" w:cs="Arial"/>
          <w:color w:val="404040"/>
          <w:lang w:val="fr-FR"/>
        </w:rPr>
        <w:t xml:space="preserve"> 210</w:t>
      </w:r>
      <w:r w:rsidR="00E72EDB" w:rsidRPr="001F24FD">
        <w:rPr>
          <w:rFonts w:ascii="Josefin Sans" w:hAnsi="Josefin Sans" w:cs="Arial"/>
          <w:color w:val="404040"/>
          <w:lang w:val="fr-FR"/>
        </w:rPr>
        <w:t xml:space="preserve"> </w:t>
      </w:r>
    </w:p>
    <w:p w14:paraId="2CBFAE75" w14:textId="69E0A86C"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color w:val="404040"/>
          <w:lang w:val="fr-FR"/>
        </w:rPr>
        <w:t>8800 Roeselare</w:t>
      </w:r>
    </w:p>
    <w:p w14:paraId="50949366" w14:textId="187E9E1E" w:rsidR="00E72EDB" w:rsidRPr="001F24FD" w:rsidRDefault="00E72EDB" w:rsidP="00E72EDB">
      <w:pPr>
        <w:spacing w:after="0"/>
        <w:ind w:left="2124"/>
        <w:rPr>
          <w:rFonts w:ascii="Josefin Sans" w:hAnsi="Josefin Sans" w:cs="Arial"/>
          <w:color w:val="404040"/>
          <w:lang w:val="fr-FR"/>
        </w:rPr>
      </w:pPr>
    </w:p>
    <w:p w14:paraId="6EE7822C" w14:textId="57BC9F29" w:rsidR="00E72EDB" w:rsidRPr="001F24FD" w:rsidRDefault="00083126" w:rsidP="00E72EDB">
      <w:pPr>
        <w:spacing w:after="0"/>
        <w:ind w:left="2124"/>
        <w:rPr>
          <w:rFonts w:ascii="Josefin Sans" w:hAnsi="Josefin Sans" w:cs="Arial"/>
          <w:color w:val="404040"/>
          <w:lang w:val="fr-FR"/>
        </w:rPr>
      </w:pPr>
      <w:r w:rsidRPr="00D06F7A">
        <w:rPr>
          <w:rFonts w:ascii="Josefin Sans" w:hAnsi="Josefin Sans" w:cs="Arial"/>
          <w:noProof/>
          <w:lang w:eastAsia="nl-BE"/>
        </w:rPr>
        <w:drawing>
          <wp:anchor distT="0" distB="0" distL="114300" distR="114300" simplePos="0" relativeHeight="251658243" behindDoc="1" locked="0" layoutInCell="1" allowOverlap="1" wp14:anchorId="044B83EC" wp14:editId="182C3A27">
            <wp:simplePos x="0" y="0"/>
            <wp:positionH relativeFrom="margin">
              <wp:posOffset>0</wp:posOffset>
            </wp:positionH>
            <wp:positionV relativeFrom="paragraph">
              <wp:posOffset>138339</wp:posOffset>
            </wp:positionV>
            <wp:extent cx="857250" cy="927100"/>
            <wp:effectExtent l="0" t="0" r="0" b="635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object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927100"/>
                    </a:xfrm>
                    <a:prstGeom prst="rect">
                      <a:avLst/>
                    </a:prstGeom>
                  </pic:spPr>
                </pic:pic>
              </a:graphicData>
            </a:graphic>
            <wp14:sizeRelH relativeFrom="page">
              <wp14:pctWidth>0</wp14:pctWidth>
            </wp14:sizeRelH>
            <wp14:sizeRelV relativeFrom="page">
              <wp14:pctHeight>0</wp14:pctHeight>
            </wp14:sizeRelV>
          </wp:anchor>
        </w:drawing>
      </w:r>
    </w:p>
    <w:p w14:paraId="4279D52F" w14:textId="71A8ED0F" w:rsidR="00E72EDB" w:rsidRPr="001F24FD" w:rsidRDefault="00E72EDB" w:rsidP="00E72EDB">
      <w:pPr>
        <w:spacing w:after="0"/>
        <w:ind w:left="2124"/>
        <w:rPr>
          <w:rFonts w:ascii="Josefin Sans" w:hAnsi="Josefin Sans" w:cs="Arial"/>
          <w:color w:val="404040"/>
          <w:lang w:val="fr-FR"/>
        </w:rPr>
      </w:pPr>
      <w:r w:rsidRPr="001F24FD">
        <w:rPr>
          <w:rFonts w:ascii="Josefin Sans" w:hAnsi="Josefin Sans" w:cs="Arial"/>
          <w:b/>
          <w:color w:val="404040"/>
          <w:lang w:val="fr-FR"/>
        </w:rPr>
        <w:t>Techni</w:t>
      </w:r>
      <w:r w:rsidR="002343C1" w:rsidRPr="001F24FD">
        <w:rPr>
          <w:rFonts w:ascii="Josefin Sans" w:hAnsi="Josefin Sans" w:cs="Arial"/>
          <w:b/>
          <w:color w:val="404040"/>
          <w:lang w:val="fr-FR"/>
        </w:rPr>
        <w:t xml:space="preserve">ques </w:t>
      </w:r>
      <w:proofErr w:type="spellStart"/>
      <w:r w:rsidR="002343C1" w:rsidRPr="001F24FD">
        <w:rPr>
          <w:rFonts w:ascii="Josefin Sans" w:hAnsi="Josefin Sans" w:cs="Arial"/>
          <w:b/>
          <w:color w:val="404040"/>
          <w:lang w:val="fr-FR"/>
        </w:rPr>
        <w:t>spéciales&amp;rapport</w:t>
      </w:r>
      <w:proofErr w:type="spellEnd"/>
      <w:r w:rsidR="002343C1" w:rsidRPr="001F24FD">
        <w:rPr>
          <w:rFonts w:ascii="Josefin Sans" w:hAnsi="Josefin Sans" w:cs="Arial"/>
          <w:b/>
          <w:color w:val="404040"/>
          <w:lang w:val="fr-FR"/>
        </w:rPr>
        <w:t xml:space="preserve"> PEB</w:t>
      </w:r>
    </w:p>
    <w:p w14:paraId="56F44803" w14:textId="77777777" w:rsidR="00E72EDB" w:rsidRPr="00D06F7A" w:rsidRDefault="00E72EDB" w:rsidP="00E72EDB">
      <w:pPr>
        <w:spacing w:after="0"/>
        <w:ind w:left="2124"/>
        <w:rPr>
          <w:rFonts w:ascii="Josefin Sans" w:hAnsi="Josefin Sans" w:cs="Arial"/>
          <w:color w:val="404040"/>
        </w:rPr>
      </w:pPr>
      <w:r w:rsidRPr="00D06F7A">
        <w:rPr>
          <w:rFonts w:ascii="Josefin Sans" w:hAnsi="Josefin Sans" w:cs="Arial"/>
          <w:color w:val="404040"/>
        </w:rPr>
        <w:t xml:space="preserve">Studiebureau Van </w:t>
      </w:r>
      <w:proofErr w:type="spellStart"/>
      <w:r w:rsidRPr="00D06F7A">
        <w:rPr>
          <w:rFonts w:ascii="Josefin Sans" w:hAnsi="Josefin Sans" w:cs="Arial"/>
          <w:color w:val="404040"/>
        </w:rPr>
        <w:t>Reeth</w:t>
      </w:r>
      <w:proofErr w:type="spellEnd"/>
      <w:r w:rsidRPr="00D06F7A">
        <w:rPr>
          <w:rFonts w:ascii="Josefin Sans" w:hAnsi="Josefin Sans" w:cs="Arial"/>
          <w:color w:val="404040"/>
        </w:rPr>
        <w:t xml:space="preserve"> </w:t>
      </w:r>
    </w:p>
    <w:p w14:paraId="747B700E" w14:textId="220D1829" w:rsidR="00E72EDB" w:rsidRPr="00D06F7A" w:rsidRDefault="00E72EDB" w:rsidP="00E72EDB">
      <w:pPr>
        <w:spacing w:after="0"/>
        <w:ind w:left="2124"/>
        <w:jc w:val="left"/>
        <w:rPr>
          <w:rFonts w:ascii="Josefin Sans" w:hAnsi="Josefin Sans" w:cs="Arial"/>
          <w:color w:val="404040"/>
        </w:rPr>
      </w:pPr>
      <w:proofErr w:type="spellStart"/>
      <w:r w:rsidRPr="00D06F7A">
        <w:rPr>
          <w:rFonts w:ascii="Josefin Sans" w:hAnsi="Josefin Sans" w:cs="Arial"/>
        </w:rPr>
        <w:t>Satenrozen</w:t>
      </w:r>
      <w:proofErr w:type="spellEnd"/>
      <w:r w:rsidRPr="00D06F7A">
        <w:rPr>
          <w:rFonts w:ascii="Josefin Sans" w:hAnsi="Josefin Sans" w:cs="Arial"/>
        </w:rPr>
        <w:t xml:space="preserve"> 1A</w:t>
      </w:r>
      <w:r w:rsidR="009A44D6" w:rsidRPr="00D06F7A">
        <w:rPr>
          <w:rFonts w:ascii="Josefin Sans" w:hAnsi="Josefin Sans" w:cs="Arial"/>
        </w:rPr>
        <w:t xml:space="preserve"> bus 3</w:t>
      </w:r>
      <w:r w:rsidRPr="00D06F7A">
        <w:rPr>
          <w:rFonts w:ascii="Josefin Sans" w:hAnsi="Josefin Sans"/>
        </w:rPr>
        <w:br/>
      </w:r>
      <w:r w:rsidRPr="00D06F7A">
        <w:rPr>
          <w:rFonts w:ascii="Josefin Sans" w:hAnsi="Josefin Sans" w:cs="Arial"/>
        </w:rPr>
        <w:t>2550 Kontich</w:t>
      </w:r>
    </w:p>
    <w:p w14:paraId="394161B6" w14:textId="0D8F8754" w:rsidR="004D3ADD" w:rsidRPr="00D06F7A" w:rsidRDefault="004D3ADD" w:rsidP="004D3ADD">
      <w:pPr>
        <w:spacing w:after="0"/>
        <w:ind w:left="2124"/>
        <w:rPr>
          <w:rFonts w:ascii="Josefin Sans" w:hAnsi="Josefin Sans" w:cs="Arial"/>
          <w:color w:val="404040"/>
        </w:rPr>
      </w:pPr>
    </w:p>
    <w:p w14:paraId="1C4E5EFB" w14:textId="0669E7F9" w:rsidR="004D3ADD" w:rsidRPr="00D06F7A" w:rsidRDefault="004D3ADD" w:rsidP="004D3ADD">
      <w:pPr>
        <w:spacing w:after="0"/>
        <w:ind w:left="2124"/>
        <w:rPr>
          <w:rFonts w:ascii="Josefin Sans" w:hAnsi="Josefin Sans" w:cs="Arial"/>
          <w:color w:val="404040"/>
        </w:rPr>
      </w:pPr>
    </w:p>
    <w:p w14:paraId="059E9130" w14:textId="658B5DE5" w:rsidR="004D3ADD" w:rsidRPr="001F24FD" w:rsidRDefault="00BD156B" w:rsidP="004D3ADD">
      <w:pPr>
        <w:spacing w:after="0"/>
        <w:ind w:left="2124"/>
        <w:rPr>
          <w:rFonts w:ascii="Josefin Sans" w:hAnsi="Josefin Sans" w:cs="Arial"/>
          <w:color w:val="404040"/>
          <w:lang w:val="fr-FR"/>
        </w:rPr>
      </w:pPr>
      <w:r w:rsidRPr="00D06F7A">
        <w:rPr>
          <w:rFonts w:ascii="Josefin Sans" w:hAnsi="Josefin Sans" w:cs="Arial"/>
          <w:noProof/>
        </w:rPr>
        <w:drawing>
          <wp:anchor distT="0" distB="0" distL="114300" distR="114300" simplePos="0" relativeHeight="251658244" behindDoc="1" locked="0" layoutInCell="1" allowOverlap="1" wp14:anchorId="47EBE695" wp14:editId="35E6111A">
            <wp:simplePos x="0" y="0"/>
            <wp:positionH relativeFrom="column">
              <wp:posOffset>0</wp:posOffset>
            </wp:positionH>
            <wp:positionV relativeFrom="paragraph">
              <wp:posOffset>15875</wp:posOffset>
            </wp:positionV>
            <wp:extent cx="942975" cy="85852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object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2975" cy="858520"/>
                    </a:xfrm>
                    <a:prstGeom prst="rect">
                      <a:avLst/>
                    </a:prstGeom>
                  </pic:spPr>
                </pic:pic>
              </a:graphicData>
            </a:graphic>
            <wp14:sizeRelH relativeFrom="page">
              <wp14:pctWidth>0</wp14:pctWidth>
            </wp14:sizeRelH>
            <wp14:sizeRelV relativeFrom="page">
              <wp14:pctHeight>0</wp14:pctHeight>
            </wp14:sizeRelV>
          </wp:anchor>
        </w:drawing>
      </w:r>
      <w:r w:rsidR="004D3ADD" w:rsidRPr="001F24FD">
        <w:rPr>
          <w:rFonts w:ascii="Josefin Sans" w:hAnsi="Josefin Sans" w:cs="Arial"/>
          <w:b/>
          <w:color w:val="404040"/>
          <w:lang w:val="fr-FR"/>
        </w:rPr>
        <w:t>A</w:t>
      </w:r>
      <w:r w:rsidR="00595F1F" w:rsidRPr="001F24FD">
        <w:rPr>
          <w:rFonts w:ascii="Josefin Sans" w:hAnsi="Josefin Sans" w:cs="Arial"/>
          <w:b/>
          <w:color w:val="404040"/>
          <w:lang w:val="fr-FR"/>
        </w:rPr>
        <w:t>coustique</w:t>
      </w:r>
    </w:p>
    <w:p w14:paraId="2F349549" w14:textId="09BDCC2F" w:rsidR="004D3ADD" w:rsidRPr="001F24FD" w:rsidRDefault="004D3ADD" w:rsidP="004D3ADD">
      <w:pPr>
        <w:spacing w:after="0"/>
        <w:ind w:left="2124"/>
        <w:rPr>
          <w:rFonts w:ascii="Josefin Sans" w:hAnsi="Josefin Sans" w:cs="Arial"/>
          <w:color w:val="404040"/>
          <w:lang w:val="fr-FR"/>
        </w:rPr>
      </w:pPr>
      <w:r w:rsidRPr="001F24FD">
        <w:rPr>
          <w:rFonts w:ascii="Josefin Sans" w:hAnsi="Josefin Sans" w:cs="Arial"/>
          <w:color w:val="404040"/>
          <w:lang w:val="fr-FR"/>
        </w:rPr>
        <w:t>D2S International</w:t>
      </w:r>
    </w:p>
    <w:p w14:paraId="0F4FE9DD" w14:textId="5681FEB5" w:rsidR="004D3ADD" w:rsidRPr="001F24FD" w:rsidRDefault="004D3ADD" w:rsidP="004D3ADD">
      <w:pPr>
        <w:spacing w:after="0"/>
        <w:ind w:left="2124"/>
        <w:jc w:val="left"/>
        <w:rPr>
          <w:rFonts w:ascii="Josefin Sans" w:hAnsi="Josefin Sans" w:cs="Arial"/>
          <w:color w:val="404040"/>
          <w:lang w:val="fr-FR"/>
        </w:rPr>
      </w:pPr>
      <w:proofErr w:type="spellStart"/>
      <w:r w:rsidRPr="001F24FD">
        <w:rPr>
          <w:rFonts w:ascii="Josefin Sans" w:hAnsi="Josefin Sans" w:cs="Arial"/>
          <w:lang w:val="fr-FR"/>
        </w:rPr>
        <w:t>Ambachtenlaan</w:t>
      </w:r>
      <w:proofErr w:type="spellEnd"/>
      <w:r w:rsidRPr="001F24FD">
        <w:rPr>
          <w:rFonts w:ascii="Josefin Sans" w:hAnsi="Josefin Sans" w:cs="Arial"/>
          <w:lang w:val="fr-FR"/>
        </w:rPr>
        <w:t xml:space="preserve"> 54</w:t>
      </w:r>
      <w:r w:rsidRPr="001F24FD">
        <w:rPr>
          <w:rFonts w:ascii="Josefin Sans" w:hAnsi="Josefin Sans"/>
          <w:lang w:val="fr-FR"/>
        </w:rPr>
        <w:br/>
      </w:r>
      <w:r w:rsidRPr="001F24FD">
        <w:rPr>
          <w:rFonts w:ascii="Josefin Sans" w:hAnsi="Josefin Sans" w:cs="Arial"/>
          <w:lang w:val="fr-FR"/>
        </w:rPr>
        <w:t>3001 Leuven</w:t>
      </w:r>
    </w:p>
    <w:p w14:paraId="3E86C88A" w14:textId="37C2DF2E" w:rsidR="00E72EDB" w:rsidRPr="001F24FD" w:rsidRDefault="00E72EDB" w:rsidP="00E72EDB">
      <w:pPr>
        <w:spacing w:after="0"/>
        <w:ind w:left="2124"/>
        <w:rPr>
          <w:rFonts w:ascii="Josefin Sans" w:hAnsi="Josefin Sans" w:cs="Arial"/>
          <w:color w:val="404040"/>
          <w:lang w:val="fr-FR"/>
        </w:rPr>
      </w:pPr>
    </w:p>
    <w:p w14:paraId="53C82EEC" w14:textId="5EDA0975" w:rsidR="00E72EDB" w:rsidRPr="001F24FD" w:rsidRDefault="00E72EDB" w:rsidP="00E72EDB">
      <w:pPr>
        <w:spacing w:after="0"/>
        <w:ind w:left="2124"/>
        <w:rPr>
          <w:rFonts w:ascii="Josefin Sans" w:hAnsi="Josefin Sans" w:cs="Arial"/>
          <w:b/>
          <w:color w:val="404040"/>
          <w:lang w:val="fr-FR"/>
        </w:rPr>
      </w:pPr>
    </w:p>
    <w:p w14:paraId="41BCF6F1" w14:textId="60E5D07A" w:rsidR="00E72EDB" w:rsidRPr="001F24FD" w:rsidRDefault="006A3D6E" w:rsidP="00E72EDB">
      <w:pPr>
        <w:spacing w:after="0"/>
        <w:ind w:left="2124"/>
        <w:rPr>
          <w:rFonts w:ascii="Josefin Sans" w:hAnsi="Josefin Sans" w:cs="Arial"/>
          <w:color w:val="404040"/>
          <w:lang w:val="fr-FR"/>
        </w:rPr>
      </w:pPr>
      <w:r w:rsidRPr="00D06F7A">
        <w:rPr>
          <w:rFonts w:ascii="Josefin Sans" w:hAnsi="Josefin Sans"/>
          <w:noProof/>
        </w:rPr>
        <w:drawing>
          <wp:anchor distT="0" distB="0" distL="114300" distR="114300" simplePos="0" relativeHeight="251658242" behindDoc="1" locked="0" layoutInCell="1" allowOverlap="1" wp14:anchorId="58932BE2" wp14:editId="697481D7">
            <wp:simplePos x="0" y="0"/>
            <wp:positionH relativeFrom="column">
              <wp:posOffset>-244702</wp:posOffset>
            </wp:positionH>
            <wp:positionV relativeFrom="paragraph">
              <wp:posOffset>223066</wp:posOffset>
            </wp:positionV>
            <wp:extent cx="1447800" cy="4136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7800" cy="413657"/>
                    </a:xfrm>
                    <a:prstGeom prst="rect">
                      <a:avLst/>
                    </a:prstGeom>
                  </pic:spPr>
                </pic:pic>
              </a:graphicData>
            </a:graphic>
            <wp14:sizeRelH relativeFrom="page">
              <wp14:pctWidth>0</wp14:pctWidth>
            </wp14:sizeRelH>
            <wp14:sizeRelV relativeFrom="page">
              <wp14:pctHeight>0</wp14:pctHeight>
            </wp14:sizeRelV>
          </wp:anchor>
        </w:drawing>
      </w:r>
      <w:r w:rsidR="00595F1F" w:rsidRPr="001F24FD">
        <w:rPr>
          <w:rFonts w:ascii="Josefin Sans" w:hAnsi="Josefin Sans" w:cs="Arial"/>
          <w:b/>
          <w:color w:val="404040"/>
          <w:lang w:val="fr-FR"/>
        </w:rPr>
        <w:t>Coordinateu</w:t>
      </w:r>
      <w:r w:rsidR="00E72EDB" w:rsidRPr="001F24FD">
        <w:rPr>
          <w:rFonts w:ascii="Josefin Sans" w:hAnsi="Josefin Sans" w:cs="Arial"/>
          <w:b/>
          <w:color w:val="404040"/>
          <w:lang w:val="fr-FR"/>
        </w:rPr>
        <w:t>r</w:t>
      </w:r>
      <w:r w:rsidR="00595F1F" w:rsidRPr="001F24FD">
        <w:rPr>
          <w:rFonts w:ascii="Josefin Sans" w:hAnsi="Josefin Sans" w:cs="Arial"/>
          <w:b/>
          <w:color w:val="404040"/>
          <w:lang w:val="fr-FR"/>
        </w:rPr>
        <w:t xml:space="preserve"> de sécurité</w:t>
      </w:r>
    </w:p>
    <w:p w14:paraId="095A41EA" w14:textId="1F8DF090" w:rsidR="00E72EDB" w:rsidRPr="00D06F7A" w:rsidRDefault="001E3046" w:rsidP="00E72EDB">
      <w:pPr>
        <w:spacing w:after="0"/>
        <w:ind w:left="2124"/>
        <w:rPr>
          <w:rFonts w:ascii="Josefin Sans" w:hAnsi="Josefin Sans" w:cs="Arial"/>
          <w:color w:val="404040"/>
        </w:rPr>
      </w:pPr>
      <w:proofErr w:type="spellStart"/>
      <w:r w:rsidRPr="00D06F7A">
        <w:rPr>
          <w:rFonts w:ascii="Josefin Sans" w:hAnsi="Josefin Sans" w:cs="Arial"/>
          <w:color w:val="404040"/>
        </w:rPr>
        <w:t>Climatex</w:t>
      </w:r>
      <w:proofErr w:type="spellEnd"/>
    </w:p>
    <w:p w14:paraId="669F509F" w14:textId="4F8ABA3C" w:rsidR="00E72EDB" w:rsidRPr="00D06F7A" w:rsidRDefault="001E3046" w:rsidP="00E72EDB">
      <w:pPr>
        <w:spacing w:after="0"/>
        <w:ind w:left="2124"/>
        <w:jc w:val="left"/>
        <w:rPr>
          <w:rFonts w:ascii="Josefin Sans" w:hAnsi="Josefin Sans" w:cs="Arial"/>
          <w:color w:val="404040"/>
        </w:rPr>
      </w:pPr>
      <w:proofErr w:type="spellStart"/>
      <w:r w:rsidRPr="00D06F7A">
        <w:rPr>
          <w:rFonts w:ascii="Josefin Sans" w:hAnsi="Josefin Sans" w:cs="Arial"/>
          <w:color w:val="404040"/>
        </w:rPr>
        <w:t>Mieregemstraat</w:t>
      </w:r>
      <w:proofErr w:type="spellEnd"/>
      <w:r w:rsidRPr="00D06F7A">
        <w:rPr>
          <w:rFonts w:ascii="Josefin Sans" w:hAnsi="Josefin Sans" w:cs="Arial"/>
          <w:color w:val="404040"/>
        </w:rPr>
        <w:t xml:space="preserve"> 30/10</w:t>
      </w:r>
      <w:r w:rsidR="00E72EDB" w:rsidRPr="00D06F7A">
        <w:rPr>
          <w:rFonts w:ascii="Josefin Sans" w:hAnsi="Josefin Sans" w:cs="Arial"/>
          <w:color w:val="404040"/>
          <w:highlight w:val="yellow"/>
        </w:rPr>
        <w:br/>
      </w:r>
      <w:r w:rsidRPr="00D06F7A">
        <w:rPr>
          <w:rFonts w:ascii="Josefin Sans" w:hAnsi="Josefin Sans" w:cs="Arial"/>
          <w:color w:val="404040"/>
        </w:rPr>
        <w:t>1785 Merchtem</w:t>
      </w:r>
    </w:p>
    <w:p w14:paraId="08E4E0D2" w14:textId="5B6BEAED" w:rsidR="00E72EDB" w:rsidRPr="00D06F7A" w:rsidRDefault="00E72EDB" w:rsidP="00E72EDB">
      <w:pPr>
        <w:spacing w:after="0"/>
        <w:ind w:left="2124"/>
        <w:rPr>
          <w:rFonts w:ascii="Josefin Sans" w:hAnsi="Josefin Sans" w:cs="Arial"/>
          <w:color w:val="404040"/>
        </w:rPr>
      </w:pPr>
    </w:p>
    <w:p w14:paraId="4F9191D5" w14:textId="30104CD5" w:rsidR="00E72EDB" w:rsidRPr="00D06F7A" w:rsidRDefault="00E72EDB" w:rsidP="00E72EDB">
      <w:pPr>
        <w:spacing w:after="0"/>
        <w:ind w:left="2124"/>
        <w:rPr>
          <w:rFonts w:ascii="Josefin Sans" w:hAnsi="Josefin Sans" w:cs="Arial"/>
          <w:b/>
          <w:color w:val="404040"/>
        </w:rPr>
      </w:pPr>
    </w:p>
    <w:p w14:paraId="1E948567" w14:textId="24E05A0E" w:rsidR="00E72EDB" w:rsidRPr="00D06F7A" w:rsidRDefault="00E72EDB" w:rsidP="00E72EDB">
      <w:pPr>
        <w:spacing w:after="0"/>
        <w:ind w:left="2124"/>
        <w:rPr>
          <w:rFonts w:ascii="Josefin Sans" w:hAnsi="Josefin Sans" w:cs="Arial"/>
          <w:color w:val="404040"/>
        </w:rPr>
      </w:pPr>
      <w:proofErr w:type="spellStart"/>
      <w:r w:rsidRPr="00D06F7A">
        <w:rPr>
          <w:rFonts w:ascii="Josefin Sans" w:hAnsi="Josefin Sans" w:cs="Arial"/>
          <w:b/>
          <w:color w:val="404040"/>
        </w:rPr>
        <w:t>Nota</w:t>
      </w:r>
      <w:r w:rsidR="00595F1F">
        <w:rPr>
          <w:rFonts w:ascii="Josefin Sans" w:hAnsi="Josefin Sans" w:cs="Arial"/>
          <w:b/>
          <w:color w:val="404040"/>
        </w:rPr>
        <w:t>ire</w:t>
      </w:r>
      <w:proofErr w:type="spellEnd"/>
    </w:p>
    <w:p w14:paraId="42CE7EE9" w14:textId="439E63B0" w:rsidR="00E72EDB" w:rsidRPr="00D06F7A" w:rsidRDefault="00F62018" w:rsidP="00E72EDB">
      <w:pPr>
        <w:spacing w:after="0"/>
        <w:ind w:left="2124"/>
        <w:rPr>
          <w:rFonts w:ascii="Josefin Sans" w:hAnsi="Josefin Sans" w:cs="Arial"/>
          <w:color w:val="404040"/>
        </w:rPr>
      </w:pPr>
      <w:r w:rsidRPr="00D06F7A">
        <w:rPr>
          <w:rFonts w:ascii="Josefin Sans" w:hAnsi="Josefin Sans" w:cs="Arial"/>
          <w:color w:val="404040"/>
        </w:rPr>
        <w:t xml:space="preserve">Bernard </w:t>
      </w:r>
      <w:proofErr w:type="spellStart"/>
      <w:r w:rsidRPr="00D06F7A">
        <w:rPr>
          <w:rFonts w:ascii="Josefin Sans" w:hAnsi="Josefin Sans" w:cs="Arial"/>
          <w:color w:val="404040"/>
        </w:rPr>
        <w:t>Sacré</w:t>
      </w:r>
      <w:proofErr w:type="spellEnd"/>
    </w:p>
    <w:p w14:paraId="06E776DB" w14:textId="0580480B" w:rsidR="00E72EDB" w:rsidRPr="00D06F7A" w:rsidRDefault="00F62018" w:rsidP="00E72EDB">
      <w:pPr>
        <w:spacing w:after="0"/>
        <w:ind w:left="2124"/>
        <w:rPr>
          <w:rFonts w:ascii="Josefin Sans" w:hAnsi="Josefin Sans" w:cs="Arial"/>
          <w:color w:val="404040"/>
          <w:sz w:val="24"/>
          <w:szCs w:val="24"/>
          <w:lang w:eastAsia="nl-BE"/>
        </w:rPr>
      </w:pPr>
      <w:r w:rsidRPr="00D06F7A">
        <w:rPr>
          <w:rFonts w:ascii="Josefin Sans" w:hAnsi="Josefin Sans" w:cs="Arial"/>
          <w:color w:val="404040"/>
          <w:sz w:val="24"/>
          <w:szCs w:val="24"/>
          <w:lang w:eastAsia="nl-BE"/>
        </w:rPr>
        <w:t xml:space="preserve">Kapitein </w:t>
      </w:r>
      <w:proofErr w:type="spellStart"/>
      <w:r w:rsidRPr="00D06F7A">
        <w:rPr>
          <w:rFonts w:ascii="Josefin Sans" w:hAnsi="Josefin Sans" w:cs="Arial"/>
          <w:color w:val="404040"/>
          <w:sz w:val="24"/>
          <w:szCs w:val="24"/>
          <w:lang w:eastAsia="nl-BE"/>
        </w:rPr>
        <w:t>Crespelstraat</w:t>
      </w:r>
      <w:proofErr w:type="spellEnd"/>
      <w:r w:rsidRPr="00D06F7A">
        <w:rPr>
          <w:rFonts w:ascii="Josefin Sans" w:hAnsi="Josefin Sans" w:cs="Arial"/>
          <w:color w:val="404040"/>
          <w:sz w:val="24"/>
          <w:szCs w:val="24"/>
          <w:lang w:eastAsia="nl-BE"/>
        </w:rPr>
        <w:t xml:space="preserve"> 16</w:t>
      </w:r>
    </w:p>
    <w:p w14:paraId="78C76A99" w14:textId="2FD2829B" w:rsidR="00E72EDB" w:rsidRPr="00D8057B" w:rsidRDefault="00F81658" w:rsidP="00E72EDB">
      <w:pPr>
        <w:spacing w:after="0"/>
        <w:ind w:left="2124"/>
        <w:rPr>
          <w:rFonts w:ascii="Josefin Sans" w:hAnsi="Josefin Sans" w:cs="Arial"/>
          <w:color w:val="404040"/>
          <w:lang w:val="fr-FR" w:eastAsia="nl-BE"/>
        </w:rPr>
      </w:pPr>
      <w:r w:rsidRPr="00D8057B">
        <w:rPr>
          <w:rFonts w:ascii="Josefin Sans" w:hAnsi="Josefin Sans" w:cs="Arial"/>
          <w:color w:val="404040"/>
          <w:szCs w:val="20"/>
          <w:lang w:val="fr-FR" w:eastAsia="nl-BE"/>
        </w:rPr>
        <w:t>10</w:t>
      </w:r>
      <w:r w:rsidR="00186F30" w:rsidRPr="00D8057B">
        <w:rPr>
          <w:rFonts w:ascii="Josefin Sans" w:hAnsi="Josefin Sans" w:cs="Arial"/>
          <w:color w:val="404040"/>
          <w:szCs w:val="20"/>
          <w:lang w:val="fr-FR" w:eastAsia="nl-BE"/>
        </w:rPr>
        <w:t>5</w:t>
      </w:r>
      <w:r w:rsidRPr="00D8057B">
        <w:rPr>
          <w:rFonts w:ascii="Josefin Sans" w:hAnsi="Josefin Sans" w:cs="Arial"/>
          <w:color w:val="404040"/>
          <w:szCs w:val="20"/>
          <w:lang w:val="fr-FR" w:eastAsia="nl-BE"/>
        </w:rPr>
        <w:t xml:space="preserve">0 </w:t>
      </w:r>
      <w:r w:rsidR="00243A5C" w:rsidRPr="00D8057B">
        <w:rPr>
          <w:rFonts w:ascii="Josefin Sans" w:hAnsi="Josefin Sans" w:cs="Arial"/>
          <w:color w:val="404040"/>
          <w:szCs w:val="20"/>
          <w:lang w:val="fr-FR" w:eastAsia="nl-BE"/>
        </w:rPr>
        <w:t>Ixelles</w:t>
      </w:r>
      <w:r w:rsidR="00186F30" w:rsidRPr="00D8057B">
        <w:rPr>
          <w:rFonts w:ascii="Josefin Sans" w:hAnsi="Josefin Sans" w:cs="Arial"/>
          <w:color w:val="404040"/>
          <w:szCs w:val="20"/>
          <w:lang w:val="fr-FR" w:eastAsia="nl-BE"/>
        </w:rPr>
        <w:t xml:space="preserve"> (</w:t>
      </w:r>
      <w:r w:rsidRPr="00D8057B">
        <w:rPr>
          <w:rFonts w:ascii="Josefin Sans" w:hAnsi="Josefin Sans" w:cs="Arial"/>
          <w:color w:val="404040"/>
          <w:szCs w:val="20"/>
          <w:lang w:val="fr-FR" w:eastAsia="nl-BE"/>
        </w:rPr>
        <w:t>Bru</w:t>
      </w:r>
      <w:r w:rsidR="00243A5C" w:rsidRPr="00D8057B">
        <w:rPr>
          <w:rFonts w:ascii="Josefin Sans" w:hAnsi="Josefin Sans" w:cs="Arial"/>
          <w:color w:val="404040"/>
          <w:szCs w:val="20"/>
          <w:lang w:val="fr-FR" w:eastAsia="nl-BE"/>
        </w:rPr>
        <w:t>xelles</w:t>
      </w:r>
      <w:r w:rsidR="00186F30" w:rsidRPr="00D8057B">
        <w:rPr>
          <w:rFonts w:ascii="Josefin Sans" w:hAnsi="Josefin Sans" w:cs="Arial"/>
          <w:color w:val="404040"/>
          <w:szCs w:val="20"/>
          <w:lang w:val="fr-FR" w:eastAsia="nl-BE"/>
        </w:rPr>
        <w:t>)</w:t>
      </w:r>
    </w:p>
    <w:p w14:paraId="785360DA" w14:textId="77777777" w:rsidR="000D177D" w:rsidRPr="00D8057B" w:rsidRDefault="000D177D" w:rsidP="00E72EDB">
      <w:pPr>
        <w:spacing w:after="0"/>
        <w:ind w:left="2124"/>
        <w:rPr>
          <w:rFonts w:ascii="Barlow" w:hAnsi="Barlow" w:cs="Arial"/>
          <w:color w:val="404040"/>
          <w:szCs w:val="20"/>
          <w:lang w:val="fr-FR" w:eastAsia="nl-BE"/>
        </w:rPr>
      </w:pPr>
    </w:p>
    <w:p w14:paraId="155174E2" w14:textId="426B082B" w:rsidR="00E72EDB" w:rsidRPr="00D8057B" w:rsidRDefault="00E72EDB" w:rsidP="00E72EDB">
      <w:pPr>
        <w:rPr>
          <w:rFonts w:ascii="Barlow" w:hAnsi="Barlow" w:cs="Arial"/>
          <w:lang w:val="fr-FR"/>
        </w:rPr>
      </w:pPr>
    </w:p>
    <w:p w14:paraId="70632C6C" w14:textId="179DF1AB" w:rsidR="00186F30" w:rsidRPr="00D8057B" w:rsidRDefault="00F305AA" w:rsidP="008A4EF6">
      <w:pPr>
        <w:spacing w:after="0"/>
        <w:ind w:left="2124"/>
        <w:rPr>
          <w:rFonts w:ascii="Barlow" w:hAnsi="Barlow" w:cs="Arial"/>
          <w:b/>
          <w:color w:val="404040"/>
          <w:szCs w:val="20"/>
          <w:lang w:val="fr-FR" w:eastAsia="nl-BE"/>
        </w:rPr>
      </w:pPr>
      <w:r w:rsidRPr="00D8057B">
        <w:rPr>
          <w:rFonts w:ascii="Barlow" w:hAnsi="Barlow"/>
          <w:b/>
          <w:color w:val="052F21" w:themeColor="accent1"/>
          <w:sz w:val="28"/>
          <w:szCs w:val="28"/>
          <w:lang w:val="fr-FR"/>
        </w:rPr>
        <w:br w:type="page"/>
      </w:r>
      <w:r w:rsidR="0085795E">
        <w:rPr>
          <w:noProof/>
        </w:rPr>
        <w:lastRenderedPageBreak/>
        <w:drawing>
          <wp:anchor distT="0" distB="0" distL="114300" distR="114300" simplePos="0" relativeHeight="251658246" behindDoc="1" locked="0" layoutInCell="1" allowOverlap="1" wp14:anchorId="3922A4FF" wp14:editId="18E1D4BC">
            <wp:simplePos x="0" y="0"/>
            <wp:positionH relativeFrom="column">
              <wp:posOffset>-890905</wp:posOffset>
            </wp:positionH>
            <wp:positionV relativeFrom="paragraph">
              <wp:posOffset>-11910060</wp:posOffset>
            </wp:positionV>
            <wp:extent cx="7576185" cy="10721340"/>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9">
                      <a:extLst>
                        <a:ext uri="{28A0092B-C50C-407E-A947-70E740481C1C}">
                          <a14:useLocalDpi xmlns:a14="http://schemas.microsoft.com/office/drawing/2010/main" val="0"/>
                        </a:ext>
                      </a:extLst>
                    </a:blip>
                    <a:stretch>
                      <a:fillRect/>
                    </a:stretch>
                  </pic:blipFill>
                  <pic:spPr>
                    <a:xfrm>
                      <a:off x="0" y="0"/>
                      <a:ext cx="7576185" cy="10721340"/>
                    </a:xfrm>
                    <a:prstGeom prst="rect">
                      <a:avLst/>
                    </a:prstGeom>
                  </pic:spPr>
                </pic:pic>
              </a:graphicData>
            </a:graphic>
            <wp14:sizeRelH relativeFrom="margin">
              <wp14:pctWidth>0</wp14:pctWidth>
            </wp14:sizeRelH>
            <wp14:sizeRelV relativeFrom="margin">
              <wp14:pctHeight>0</wp14:pctHeight>
            </wp14:sizeRelV>
          </wp:anchor>
        </w:drawing>
      </w:r>
      <w:r w:rsidR="00D8057B" w:rsidRPr="00D8057B">
        <w:rPr>
          <w:rFonts w:ascii="Barlow" w:hAnsi="Barlow" w:cs="Arial"/>
          <w:b/>
          <w:color w:val="404040"/>
          <w:szCs w:val="20"/>
          <w:lang w:val="fr-FR" w:eastAsia="nl-BE"/>
        </w:rPr>
        <w:t>Entrepreneur général</w:t>
      </w:r>
      <w:r w:rsidR="008A4EF6" w:rsidRPr="00D8057B">
        <w:rPr>
          <w:rFonts w:ascii="Barlow" w:hAnsi="Barlow" w:cs="Arial"/>
          <w:b/>
          <w:color w:val="404040"/>
          <w:szCs w:val="20"/>
          <w:lang w:val="fr-FR" w:eastAsia="nl-BE"/>
        </w:rPr>
        <w:t xml:space="preserve"> </w:t>
      </w:r>
    </w:p>
    <w:p w14:paraId="306AF73A" w14:textId="1B49A076" w:rsidR="00186F30" w:rsidRPr="00D8057B" w:rsidRDefault="00D8057B" w:rsidP="00186F30">
      <w:pPr>
        <w:spacing w:after="0"/>
        <w:ind w:left="2124"/>
        <w:rPr>
          <w:rFonts w:ascii="Barlow" w:hAnsi="Barlow" w:cs="Arial"/>
          <w:color w:val="404040"/>
          <w:lang w:val="fr-FR" w:eastAsia="nl-BE"/>
        </w:rPr>
      </w:pPr>
      <w:r w:rsidRPr="00D8057B">
        <w:rPr>
          <w:rFonts w:ascii="Barlow" w:hAnsi="Barlow" w:cs="Arial"/>
          <w:color w:val="404040"/>
          <w:lang w:val="fr-FR" w:eastAsia="nl-BE"/>
        </w:rPr>
        <w:t>En</w:t>
      </w:r>
      <w:r>
        <w:rPr>
          <w:rFonts w:ascii="Barlow" w:hAnsi="Barlow" w:cs="Arial"/>
          <w:color w:val="404040"/>
          <w:lang w:val="fr-FR" w:eastAsia="nl-BE"/>
        </w:rPr>
        <w:t>core à déterminer</w:t>
      </w:r>
    </w:p>
    <w:p w14:paraId="04608B1A" w14:textId="77777777" w:rsidR="001D4FEC" w:rsidRPr="00D8057B" w:rsidRDefault="001D4FEC" w:rsidP="00186F30">
      <w:pPr>
        <w:spacing w:after="0"/>
        <w:ind w:left="2124"/>
        <w:rPr>
          <w:rFonts w:ascii="Barlow" w:eastAsiaTheme="minorHAnsi" w:hAnsi="Barlow" w:cstheme="minorBidi"/>
          <w:b/>
          <w:color w:val="052F21" w:themeColor="accent1"/>
          <w:sz w:val="28"/>
          <w:szCs w:val="28"/>
          <w:lang w:val="fr-FR"/>
        </w:rPr>
      </w:pPr>
    </w:p>
    <w:p w14:paraId="06C52077" w14:textId="77017ECF" w:rsidR="001D4FEC" w:rsidRPr="00D8057B" w:rsidRDefault="00D8057B" w:rsidP="001D4FEC">
      <w:pPr>
        <w:spacing w:after="0"/>
        <w:ind w:left="2124"/>
        <w:rPr>
          <w:rFonts w:ascii="Barlow" w:hAnsi="Barlow" w:cs="Arial"/>
          <w:b/>
          <w:color w:val="404040"/>
          <w:szCs w:val="20"/>
          <w:lang w:val="fr-FR" w:eastAsia="nl-BE"/>
        </w:rPr>
      </w:pPr>
      <w:r w:rsidRPr="00D8057B">
        <w:rPr>
          <w:rFonts w:ascii="Barlow" w:hAnsi="Barlow" w:cs="Arial"/>
          <w:b/>
          <w:color w:val="404040"/>
          <w:szCs w:val="20"/>
          <w:lang w:val="fr-FR" w:eastAsia="nl-BE"/>
        </w:rPr>
        <w:t xml:space="preserve">Accompagnement </w:t>
      </w:r>
      <w:r w:rsidR="0034578F" w:rsidRPr="00D8057B">
        <w:rPr>
          <w:rFonts w:ascii="Barlow" w:hAnsi="Barlow" w:cs="Arial"/>
          <w:b/>
          <w:color w:val="404040"/>
          <w:szCs w:val="20"/>
          <w:lang w:val="fr-FR" w:eastAsia="nl-BE"/>
        </w:rPr>
        <w:t>clientèle</w:t>
      </w:r>
    </w:p>
    <w:p w14:paraId="36F50693" w14:textId="4BFFFDC5" w:rsidR="00F305AA" w:rsidRPr="00D8057B" w:rsidRDefault="00D8057B" w:rsidP="00A473BE">
      <w:pPr>
        <w:spacing w:after="0"/>
        <w:ind w:left="2124"/>
        <w:jc w:val="left"/>
        <w:rPr>
          <w:rFonts w:ascii="Barlow" w:hAnsi="Barlow" w:cs="Arial"/>
          <w:color w:val="404040"/>
          <w:lang w:val="fr-FR" w:eastAsia="nl-BE"/>
        </w:rPr>
      </w:pPr>
      <w:r w:rsidRPr="00D8057B">
        <w:rPr>
          <w:rFonts w:ascii="Barlow" w:hAnsi="Barlow" w:cs="Arial"/>
          <w:color w:val="404040"/>
          <w:lang w:val="fr-FR" w:eastAsia="nl-BE"/>
        </w:rPr>
        <w:t>E</w:t>
      </w:r>
      <w:r>
        <w:rPr>
          <w:rFonts w:ascii="Barlow" w:hAnsi="Barlow" w:cs="Arial"/>
          <w:color w:val="404040"/>
          <w:lang w:val="fr-FR" w:eastAsia="nl-BE"/>
        </w:rPr>
        <w:t>ncore à déterminer</w:t>
      </w:r>
      <w:r w:rsidR="008A4EF6" w:rsidRPr="00D8057B">
        <w:rPr>
          <w:rFonts w:ascii="Barlow" w:eastAsiaTheme="minorHAnsi" w:hAnsi="Barlow" w:cstheme="minorBidi"/>
          <w:b/>
          <w:color w:val="052F21" w:themeColor="accent1"/>
          <w:sz w:val="28"/>
          <w:szCs w:val="28"/>
          <w:lang w:val="fr-FR"/>
        </w:rPr>
        <w:br/>
      </w:r>
    </w:p>
    <w:p w14:paraId="0F796E80" w14:textId="77777777" w:rsidR="008A4EF6" w:rsidRPr="00D8057B" w:rsidRDefault="008A4EF6">
      <w:pPr>
        <w:spacing w:after="0" w:line="240" w:lineRule="auto"/>
        <w:jc w:val="left"/>
        <w:rPr>
          <w:rFonts w:ascii="Barlow" w:eastAsiaTheme="minorHAnsi" w:hAnsi="Barlow" w:cstheme="minorBidi"/>
          <w:b/>
          <w:color w:val="052F21" w:themeColor="accent1"/>
          <w:sz w:val="28"/>
          <w:szCs w:val="28"/>
          <w:lang w:val="fr-FR"/>
        </w:rPr>
      </w:pPr>
      <w:r w:rsidRPr="00D8057B">
        <w:rPr>
          <w:b/>
          <w:color w:val="052F21" w:themeColor="accent1"/>
          <w:sz w:val="28"/>
          <w:szCs w:val="28"/>
          <w:lang w:val="fr-FR"/>
        </w:rPr>
        <w:br w:type="page"/>
      </w:r>
    </w:p>
    <w:sdt>
      <w:sdtPr>
        <w:rPr>
          <w:rFonts w:ascii="Calibri Light" w:eastAsia="Calibri" w:hAnsi="Calibri Light" w:cs="Times New Roman"/>
          <w:bCs w:val="0"/>
          <w:caps w:val="0"/>
          <w:color w:val="404040" w:themeColor="text1" w:themeTint="BF"/>
          <w:sz w:val="22"/>
          <w:szCs w:val="22"/>
          <w:lang w:val="nl-NL" w:eastAsia="en-US"/>
        </w:rPr>
        <w:id w:val="-1998172268"/>
        <w:docPartObj>
          <w:docPartGallery w:val="Table of Contents"/>
          <w:docPartUnique/>
        </w:docPartObj>
      </w:sdtPr>
      <w:sdtEndPr>
        <w:rPr>
          <w:b/>
          <w:color w:val="593B2E"/>
        </w:rPr>
      </w:sdtEndPr>
      <w:sdtContent>
        <w:p w14:paraId="2F22311B" w14:textId="35C46472" w:rsidR="00184D5A" w:rsidRPr="00F1152B" w:rsidRDefault="00D8057B" w:rsidP="003B0063">
          <w:pPr>
            <w:pStyle w:val="Kopvaninhoudsopgave"/>
            <w:numPr>
              <w:ilvl w:val="0"/>
              <w:numId w:val="0"/>
            </w:numPr>
            <w:rPr>
              <w:rStyle w:val="Zwaar"/>
            </w:rPr>
          </w:pPr>
          <w:r>
            <w:rPr>
              <w:rStyle w:val="Zwaar"/>
            </w:rPr>
            <w:t>Contenu</w:t>
          </w:r>
        </w:p>
        <w:p w14:paraId="7B078509" w14:textId="2699A22E" w:rsidR="0034578F" w:rsidRDefault="00071C69">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162962812" w:history="1">
            <w:r w:rsidR="0034578F" w:rsidRPr="00475F43">
              <w:rPr>
                <w:rStyle w:val="Hyperlink"/>
                <w:noProof/>
              </w:rPr>
              <w:t>1</w:t>
            </w:r>
            <w:r w:rsidR="0034578F">
              <w:rPr>
                <w:rFonts w:eastAsiaTheme="minorEastAsia" w:cstheme="minorBidi"/>
                <w:b w:val="0"/>
                <w:bCs w:val="0"/>
                <w:i w:val="0"/>
                <w:iCs w:val="0"/>
                <w:noProof/>
                <w:color w:val="auto"/>
                <w:kern w:val="2"/>
                <w:lang w:eastAsia="nl-BE"/>
                <w14:ligatures w14:val="standardContextual"/>
              </w:rPr>
              <w:tab/>
            </w:r>
            <w:r w:rsidR="0034578F">
              <w:rPr>
                <w:rStyle w:val="Hyperlink"/>
                <w:noProof/>
              </w:rPr>
              <w:t>L</w:t>
            </w:r>
            <w:r w:rsidR="0034578F" w:rsidRPr="00475F43">
              <w:rPr>
                <w:rStyle w:val="Hyperlink"/>
                <w:noProof/>
              </w:rPr>
              <w:t>E PROJET</w:t>
            </w:r>
            <w:r w:rsidR="0034578F">
              <w:rPr>
                <w:noProof/>
                <w:webHidden/>
              </w:rPr>
              <w:tab/>
            </w:r>
            <w:r w:rsidR="0034578F">
              <w:rPr>
                <w:noProof/>
                <w:webHidden/>
              </w:rPr>
              <w:fldChar w:fldCharType="begin"/>
            </w:r>
            <w:r w:rsidR="0034578F">
              <w:rPr>
                <w:noProof/>
                <w:webHidden/>
              </w:rPr>
              <w:instrText xml:space="preserve"> PAGEREF _Toc162962812 \h </w:instrText>
            </w:r>
            <w:r w:rsidR="0034578F">
              <w:rPr>
                <w:noProof/>
                <w:webHidden/>
              </w:rPr>
            </w:r>
            <w:r w:rsidR="0034578F">
              <w:rPr>
                <w:noProof/>
                <w:webHidden/>
              </w:rPr>
              <w:fldChar w:fldCharType="separate"/>
            </w:r>
            <w:r w:rsidR="0034578F">
              <w:rPr>
                <w:noProof/>
                <w:webHidden/>
              </w:rPr>
              <w:t>7</w:t>
            </w:r>
            <w:r w:rsidR="0034578F">
              <w:rPr>
                <w:noProof/>
                <w:webHidden/>
              </w:rPr>
              <w:fldChar w:fldCharType="end"/>
            </w:r>
          </w:hyperlink>
        </w:p>
        <w:p w14:paraId="6A87B2B6" w14:textId="79457AD3" w:rsidR="0034578F" w:rsidRDefault="00C5670A">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13" w:history="1">
            <w:r w:rsidR="0034578F" w:rsidRPr="00475F43">
              <w:rPr>
                <w:rStyle w:val="Hyperlink"/>
                <w:noProof/>
                <w:lang w:val="fr-FR"/>
              </w:rPr>
              <w:t>2</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lang w:val="fr-FR"/>
              </w:rPr>
              <w:t xml:space="preserve">description des travaux de construction </w:t>
            </w:r>
            <w:r w:rsidR="0034578F" w:rsidRPr="00475F43">
              <w:rPr>
                <w:rStyle w:val="Hyperlink"/>
                <w:noProof/>
                <w:lang w:val="fr-BE"/>
              </w:rPr>
              <w:t>généraux</w:t>
            </w:r>
            <w:r w:rsidR="0034578F">
              <w:rPr>
                <w:noProof/>
                <w:webHidden/>
              </w:rPr>
              <w:tab/>
            </w:r>
            <w:r w:rsidR="0034578F">
              <w:rPr>
                <w:noProof/>
                <w:webHidden/>
              </w:rPr>
              <w:fldChar w:fldCharType="begin"/>
            </w:r>
            <w:r w:rsidR="0034578F">
              <w:rPr>
                <w:noProof/>
                <w:webHidden/>
              </w:rPr>
              <w:instrText xml:space="preserve"> PAGEREF _Toc162962813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72DFE77A" w14:textId="548CF83E"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14" w:history="1">
            <w:r w:rsidR="0034578F" w:rsidRPr="00475F43">
              <w:rPr>
                <w:rStyle w:val="Hyperlink"/>
                <w:noProof/>
              </w:rPr>
              <w:t>2.1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Gros oeuvre</w:t>
            </w:r>
            <w:r w:rsidR="0034578F">
              <w:rPr>
                <w:noProof/>
                <w:webHidden/>
              </w:rPr>
              <w:tab/>
            </w:r>
            <w:r w:rsidR="0034578F">
              <w:rPr>
                <w:noProof/>
                <w:webHidden/>
              </w:rPr>
              <w:fldChar w:fldCharType="begin"/>
            </w:r>
            <w:r w:rsidR="0034578F">
              <w:rPr>
                <w:noProof/>
                <w:webHidden/>
              </w:rPr>
              <w:instrText xml:space="preserve"> PAGEREF _Toc162962814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12C01AB9" w14:textId="2CE568C5"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5" w:history="1">
            <w:r w:rsidR="0034578F" w:rsidRPr="00475F43">
              <w:rPr>
                <w:rStyle w:val="Hyperlink"/>
                <w:noProof/>
              </w:rPr>
              <w:t>2.1.1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Terrassements</w:t>
            </w:r>
            <w:r w:rsidR="0034578F">
              <w:rPr>
                <w:noProof/>
                <w:webHidden/>
              </w:rPr>
              <w:tab/>
            </w:r>
            <w:r w:rsidR="0034578F">
              <w:rPr>
                <w:noProof/>
                <w:webHidden/>
              </w:rPr>
              <w:fldChar w:fldCharType="begin"/>
            </w:r>
            <w:r w:rsidR="0034578F">
              <w:rPr>
                <w:noProof/>
                <w:webHidden/>
              </w:rPr>
              <w:instrText xml:space="preserve"> PAGEREF _Toc162962815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6ECDF828" w14:textId="75A40DEA"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6" w:history="1">
            <w:r w:rsidR="0034578F" w:rsidRPr="00475F43">
              <w:rPr>
                <w:rStyle w:val="Hyperlink"/>
                <w:noProof/>
              </w:rPr>
              <w:t>2.1.2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Fondations</w:t>
            </w:r>
            <w:r w:rsidR="0034578F">
              <w:rPr>
                <w:noProof/>
                <w:webHidden/>
              </w:rPr>
              <w:tab/>
            </w:r>
            <w:r w:rsidR="0034578F">
              <w:rPr>
                <w:noProof/>
                <w:webHidden/>
              </w:rPr>
              <w:fldChar w:fldCharType="begin"/>
            </w:r>
            <w:r w:rsidR="0034578F">
              <w:rPr>
                <w:noProof/>
                <w:webHidden/>
              </w:rPr>
              <w:instrText xml:space="preserve"> PAGEREF _Toc162962816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6EB60546" w14:textId="131F8CE3"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7" w:history="1">
            <w:r w:rsidR="0034578F" w:rsidRPr="00475F43">
              <w:rPr>
                <w:rStyle w:val="Hyperlink"/>
                <w:noProof/>
              </w:rPr>
              <w:t>2.1.3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Structure de support</w:t>
            </w:r>
            <w:r w:rsidR="0034578F">
              <w:rPr>
                <w:noProof/>
                <w:webHidden/>
              </w:rPr>
              <w:tab/>
            </w:r>
            <w:r w:rsidR="0034578F">
              <w:rPr>
                <w:noProof/>
                <w:webHidden/>
              </w:rPr>
              <w:fldChar w:fldCharType="begin"/>
            </w:r>
            <w:r w:rsidR="0034578F">
              <w:rPr>
                <w:noProof/>
                <w:webHidden/>
              </w:rPr>
              <w:instrText xml:space="preserve"> PAGEREF _Toc162962817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57F53A40" w14:textId="60C291D0"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8" w:history="1">
            <w:r w:rsidR="0034578F" w:rsidRPr="00475F43">
              <w:rPr>
                <w:rStyle w:val="Hyperlink"/>
                <w:noProof/>
              </w:rPr>
              <w:t>2.1.4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Parois</w:t>
            </w:r>
            <w:r w:rsidR="0034578F">
              <w:rPr>
                <w:noProof/>
                <w:webHidden/>
              </w:rPr>
              <w:tab/>
            </w:r>
            <w:r w:rsidR="0034578F">
              <w:rPr>
                <w:noProof/>
                <w:webHidden/>
              </w:rPr>
              <w:fldChar w:fldCharType="begin"/>
            </w:r>
            <w:r w:rsidR="0034578F">
              <w:rPr>
                <w:noProof/>
                <w:webHidden/>
              </w:rPr>
              <w:instrText xml:space="preserve"> PAGEREF _Toc162962818 \h </w:instrText>
            </w:r>
            <w:r w:rsidR="0034578F">
              <w:rPr>
                <w:noProof/>
                <w:webHidden/>
              </w:rPr>
            </w:r>
            <w:r w:rsidR="0034578F">
              <w:rPr>
                <w:noProof/>
                <w:webHidden/>
              </w:rPr>
              <w:fldChar w:fldCharType="separate"/>
            </w:r>
            <w:r w:rsidR="0034578F">
              <w:rPr>
                <w:noProof/>
                <w:webHidden/>
              </w:rPr>
              <w:t>9</w:t>
            </w:r>
            <w:r w:rsidR="0034578F">
              <w:rPr>
                <w:noProof/>
                <w:webHidden/>
              </w:rPr>
              <w:fldChar w:fldCharType="end"/>
            </w:r>
          </w:hyperlink>
        </w:p>
        <w:p w14:paraId="75C891C6" w14:textId="2BBF044D"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19" w:history="1">
            <w:r w:rsidR="0034578F" w:rsidRPr="00475F43">
              <w:rPr>
                <w:rStyle w:val="Hyperlink"/>
                <w:noProof/>
              </w:rPr>
              <w:t>2.1.5</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Sols</w:t>
            </w:r>
            <w:r w:rsidR="0034578F">
              <w:rPr>
                <w:noProof/>
                <w:webHidden/>
              </w:rPr>
              <w:tab/>
            </w:r>
            <w:r w:rsidR="0034578F">
              <w:rPr>
                <w:noProof/>
                <w:webHidden/>
              </w:rPr>
              <w:fldChar w:fldCharType="begin"/>
            </w:r>
            <w:r w:rsidR="0034578F">
              <w:rPr>
                <w:noProof/>
                <w:webHidden/>
              </w:rPr>
              <w:instrText xml:space="preserve"> PAGEREF _Toc162962819 \h </w:instrText>
            </w:r>
            <w:r w:rsidR="0034578F">
              <w:rPr>
                <w:noProof/>
                <w:webHidden/>
              </w:rPr>
            </w:r>
            <w:r w:rsidR="0034578F">
              <w:rPr>
                <w:noProof/>
                <w:webHidden/>
              </w:rPr>
              <w:fldChar w:fldCharType="separate"/>
            </w:r>
            <w:r w:rsidR="0034578F">
              <w:rPr>
                <w:noProof/>
                <w:webHidden/>
              </w:rPr>
              <w:t>10</w:t>
            </w:r>
            <w:r w:rsidR="0034578F">
              <w:rPr>
                <w:noProof/>
                <w:webHidden/>
              </w:rPr>
              <w:fldChar w:fldCharType="end"/>
            </w:r>
          </w:hyperlink>
        </w:p>
        <w:p w14:paraId="2A8D41AE" w14:textId="6C99A1DD"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0" w:history="1">
            <w:r w:rsidR="0034578F" w:rsidRPr="00475F43">
              <w:rPr>
                <w:rStyle w:val="Hyperlink"/>
                <w:noProof/>
              </w:rPr>
              <w:t>2.1.6</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Façades</w:t>
            </w:r>
            <w:r w:rsidR="0034578F">
              <w:rPr>
                <w:noProof/>
                <w:webHidden/>
              </w:rPr>
              <w:tab/>
            </w:r>
            <w:r w:rsidR="0034578F">
              <w:rPr>
                <w:noProof/>
                <w:webHidden/>
              </w:rPr>
              <w:fldChar w:fldCharType="begin"/>
            </w:r>
            <w:r w:rsidR="0034578F">
              <w:rPr>
                <w:noProof/>
                <w:webHidden/>
              </w:rPr>
              <w:instrText xml:space="preserve"> PAGEREF _Toc162962820 \h </w:instrText>
            </w:r>
            <w:r w:rsidR="0034578F">
              <w:rPr>
                <w:noProof/>
                <w:webHidden/>
              </w:rPr>
            </w:r>
            <w:r w:rsidR="0034578F">
              <w:rPr>
                <w:noProof/>
                <w:webHidden/>
              </w:rPr>
              <w:fldChar w:fldCharType="separate"/>
            </w:r>
            <w:r w:rsidR="0034578F">
              <w:rPr>
                <w:noProof/>
                <w:webHidden/>
              </w:rPr>
              <w:t>10</w:t>
            </w:r>
            <w:r w:rsidR="0034578F">
              <w:rPr>
                <w:noProof/>
                <w:webHidden/>
              </w:rPr>
              <w:fldChar w:fldCharType="end"/>
            </w:r>
          </w:hyperlink>
        </w:p>
        <w:p w14:paraId="081D87A8" w14:textId="0F0CBB66"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1" w:history="1">
            <w:r w:rsidR="0034578F" w:rsidRPr="00475F43">
              <w:rPr>
                <w:rStyle w:val="Hyperlink"/>
                <w:noProof/>
              </w:rPr>
              <w:t>2.1.7</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Structure du toit</w:t>
            </w:r>
            <w:r w:rsidR="0034578F">
              <w:rPr>
                <w:noProof/>
                <w:webHidden/>
              </w:rPr>
              <w:tab/>
            </w:r>
            <w:r w:rsidR="0034578F">
              <w:rPr>
                <w:noProof/>
                <w:webHidden/>
              </w:rPr>
              <w:fldChar w:fldCharType="begin"/>
            </w:r>
            <w:r w:rsidR="0034578F">
              <w:rPr>
                <w:noProof/>
                <w:webHidden/>
              </w:rPr>
              <w:instrText xml:space="preserve"> PAGEREF _Toc162962821 \h </w:instrText>
            </w:r>
            <w:r w:rsidR="0034578F">
              <w:rPr>
                <w:noProof/>
                <w:webHidden/>
              </w:rPr>
            </w:r>
            <w:r w:rsidR="0034578F">
              <w:rPr>
                <w:noProof/>
                <w:webHidden/>
              </w:rPr>
              <w:fldChar w:fldCharType="separate"/>
            </w:r>
            <w:r w:rsidR="0034578F">
              <w:rPr>
                <w:noProof/>
                <w:webHidden/>
              </w:rPr>
              <w:t>10</w:t>
            </w:r>
            <w:r w:rsidR="0034578F">
              <w:rPr>
                <w:noProof/>
                <w:webHidden/>
              </w:rPr>
              <w:fldChar w:fldCharType="end"/>
            </w:r>
          </w:hyperlink>
        </w:p>
        <w:p w14:paraId="6FE9EA88" w14:textId="2A02F791"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2" w:history="1">
            <w:r w:rsidR="0034578F" w:rsidRPr="00475F43">
              <w:rPr>
                <w:rStyle w:val="Hyperlink"/>
                <w:noProof/>
              </w:rPr>
              <w:t>2.1.8</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Menuiserie extérieure</w:t>
            </w:r>
            <w:r w:rsidR="0034578F">
              <w:rPr>
                <w:noProof/>
                <w:webHidden/>
              </w:rPr>
              <w:tab/>
            </w:r>
            <w:r w:rsidR="0034578F">
              <w:rPr>
                <w:noProof/>
                <w:webHidden/>
              </w:rPr>
              <w:fldChar w:fldCharType="begin"/>
            </w:r>
            <w:r w:rsidR="0034578F">
              <w:rPr>
                <w:noProof/>
                <w:webHidden/>
              </w:rPr>
              <w:instrText xml:space="preserve"> PAGEREF _Toc162962822 \h </w:instrText>
            </w:r>
            <w:r w:rsidR="0034578F">
              <w:rPr>
                <w:noProof/>
                <w:webHidden/>
              </w:rPr>
            </w:r>
            <w:r w:rsidR="0034578F">
              <w:rPr>
                <w:noProof/>
                <w:webHidden/>
              </w:rPr>
              <w:fldChar w:fldCharType="separate"/>
            </w:r>
            <w:r w:rsidR="0034578F">
              <w:rPr>
                <w:noProof/>
                <w:webHidden/>
              </w:rPr>
              <w:t>11</w:t>
            </w:r>
            <w:r w:rsidR="0034578F">
              <w:rPr>
                <w:noProof/>
                <w:webHidden/>
              </w:rPr>
              <w:fldChar w:fldCharType="end"/>
            </w:r>
          </w:hyperlink>
        </w:p>
        <w:p w14:paraId="7BD74D94" w14:textId="2E76F300"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23" w:history="1">
            <w:r w:rsidR="0034578F" w:rsidRPr="00475F43">
              <w:rPr>
                <w:rStyle w:val="Hyperlink"/>
                <w:noProof/>
              </w:rPr>
              <w:t>2.2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Isolation thermique et acoustique</w:t>
            </w:r>
            <w:r w:rsidR="0034578F">
              <w:rPr>
                <w:noProof/>
                <w:webHidden/>
              </w:rPr>
              <w:tab/>
            </w:r>
            <w:r w:rsidR="0034578F">
              <w:rPr>
                <w:noProof/>
                <w:webHidden/>
              </w:rPr>
              <w:fldChar w:fldCharType="begin"/>
            </w:r>
            <w:r w:rsidR="0034578F">
              <w:rPr>
                <w:noProof/>
                <w:webHidden/>
              </w:rPr>
              <w:instrText xml:space="preserve"> PAGEREF _Toc162962823 \h </w:instrText>
            </w:r>
            <w:r w:rsidR="0034578F">
              <w:rPr>
                <w:noProof/>
                <w:webHidden/>
              </w:rPr>
            </w:r>
            <w:r w:rsidR="0034578F">
              <w:rPr>
                <w:noProof/>
                <w:webHidden/>
              </w:rPr>
              <w:fldChar w:fldCharType="separate"/>
            </w:r>
            <w:r w:rsidR="0034578F">
              <w:rPr>
                <w:noProof/>
                <w:webHidden/>
              </w:rPr>
              <w:t>12</w:t>
            </w:r>
            <w:r w:rsidR="0034578F">
              <w:rPr>
                <w:noProof/>
                <w:webHidden/>
              </w:rPr>
              <w:fldChar w:fldCharType="end"/>
            </w:r>
          </w:hyperlink>
        </w:p>
        <w:p w14:paraId="0DC80F72" w14:textId="2E52850F"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24" w:history="1">
            <w:r w:rsidR="0034578F" w:rsidRPr="00475F43">
              <w:rPr>
                <w:rStyle w:val="Hyperlink"/>
                <w:noProof/>
              </w:rPr>
              <w:t>2.3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Conduites techniques</w:t>
            </w:r>
            <w:r w:rsidR="0034578F">
              <w:rPr>
                <w:noProof/>
                <w:webHidden/>
              </w:rPr>
              <w:tab/>
            </w:r>
            <w:r w:rsidR="0034578F">
              <w:rPr>
                <w:noProof/>
                <w:webHidden/>
              </w:rPr>
              <w:fldChar w:fldCharType="begin"/>
            </w:r>
            <w:r w:rsidR="0034578F">
              <w:rPr>
                <w:noProof/>
                <w:webHidden/>
              </w:rPr>
              <w:instrText xml:space="preserve"> PAGEREF _Toc162962824 \h </w:instrText>
            </w:r>
            <w:r w:rsidR="0034578F">
              <w:rPr>
                <w:noProof/>
                <w:webHidden/>
              </w:rPr>
            </w:r>
            <w:r w:rsidR="0034578F">
              <w:rPr>
                <w:noProof/>
                <w:webHidden/>
              </w:rPr>
              <w:fldChar w:fldCharType="separate"/>
            </w:r>
            <w:r w:rsidR="0034578F">
              <w:rPr>
                <w:noProof/>
                <w:webHidden/>
              </w:rPr>
              <w:t>12</w:t>
            </w:r>
            <w:r w:rsidR="0034578F">
              <w:rPr>
                <w:noProof/>
                <w:webHidden/>
              </w:rPr>
              <w:fldChar w:fldCharType="end"/>
            </w:r>
          </w:hyperlink>
        </w:p>
        <w:p w14:paraId="4F053273" w14:textId="0BB735AF"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5" w:history="1">
            <w:r w:rsidR="0034578F" w:rsidRPr="00475F43">
              <w:rPr>
                <w:rStyle w:val="Hyperlink"/>
                <w:noProof/>
              </w:rPr>
              <w:t>2.3.1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Puits techniques</w:t>
            </w:r>
            <w:r w:rsidR="0034578F">
              <w:rPr>
                <w:noProof/>
                <w:webHidden/>
              </w:rPr>
              <w:tab/>
            </w:r>
            <w:r w:rsidR="0034578F">
              <w:rPr>
                <w:noProof/>
                <w:webHidden/>
              </w:rPr>
              <w:fldChar w:fldCharType="begin"/>
            </w:r>
            <w:r w:rsidR="0034578F">
              <w:rPr>
                <w:noProof/>
                <w:webHidden/>
              </w:rPr>
              <w:instrText xml:space="preserve"> PAGEREF _Toc162962825 \h </w:instrText>
            </w:r>
            <w:r w:rsidR="0034578F">
              <w:rPr>
                <w:noProof/>
                <w:webHidden/>
              </w:rPr>
            </w:r>
            <w:r w:rsidR="0034578F">
              <w:rPr>
                <w:noProof/>
                <w:webHidden/>
              </w:rPr>
              <w:fldChar w:fldCharType="separate"/>
            </w:r>
            <w:r w:rsidR="0034578F">
              <w:rPr>
                <w:noProof/>
                <w:webHidden/>
              </w:rPr>
              <w:t>12</w:t>
            </w:r>
            <w:r w:rsidR="0034578F">
              <w:rPr>
                <w:noProof/>
                <w:webHidden/>
              </w:rPr>
              <w:fldChar w:fldCharType="end"/>
            </w:r>
          </w:hyperlink>
        </w:p>
        <w:p w14:paraId="156D3BCC" w14:textId="08EB2EA3"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6" w:history="1">
            <w:r w:rsidR="0034578F" w:rsidRPr="00475F43">
              <w:rPr>
                <w:rStyle w:val="Hyperlink"/>
                <w:noProof/>
              </w:rPr>
              <w:t>2.3.2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Conduites d’eau d’arrivée et d’évacuation</w:t>
            </w:r>
            <w:r w:rsidR="0034578F">
              <w:rPr>
                <w:noProof/>
                <w:webHidden/>
              </w:rPr>
              <w:tab/>
            </w:r>
            <w:r w:rsidR="0034578F">
              <w:rPr>
                <w:noProof/>
                <w:webHidden/>
              </w:rPr>
              <w:fldChar w:fldCharType="begin"/>
            </w:r>
            <w:r w:rsidR="0034578F">
              <w:rPr>
                <w:noProof/>
                <w:webHidden/>
              </w:rPr>
              <w:instrText xml:space="preserve"> PAGEREF _Toc162962826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1A9BC8AB" w14:textId="54674888"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7" w:history="1">
            <w:r w:rsidR="0034578F" w:rsidRPr="00475F43">
              <w:rPr>
                <w:rStyle w:val="Hyperlink"/>
                <w:noProof/>
                <w:lang w:val="fr-FR"/>
              </w:rPr>
              <w:t>2.3.3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Recupération de l’eau de pluie</w:t>
            </w:r>
            <w:r w:rsidR="0034578F">
              <w:rPr>
                <w:noProof/>
                <w:webHidden/>
              </w:rPr>
              <w:tab/>
            </w:r>
            <w:r w:rsidR="0034578F">
              <w:rPr>
                <w:noProof/>
                <w:webHidden/>
              </w:rPr>
              <w:fldChar w:fldCharType="begin"/>
            </w:r>
            <w:r w:rsidR="0034578F">
              <w:rPr>
                <w:noProof/>
                <w:webHidden/>
              </w:rPr>
              <w:instrText xml:space="preserve"> PAGEREF _Toc162962827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656E0D81" w14:textId="7FE3859F"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28" w:history="1">
            <w:r w:rsidR="0034578F" w:rsidRPr="00475F43">
              <w:rPr>
                <w:rStyle w:val="Hyperlink"/>
                <w:noProof/>
              </w:rPr>
              <w:t>2.3.4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Egouttage</w:t>
            </w:r>
            <w:r w:rsidR="0034578F">
              <w:rPr>
                <w:noProof/>
                <w:webHidden/>
              </w:rPr>
              <w:tab/>
            </w:r>
            <w:r w:rsidR="0034578F">
              <w:rPr>
                <w:noProof/>
                <w:webHidden/>
              </w:rPr>
              <w:fldChar w:fldCharType="begin"/>
            </w:r>
            <w:r w:rsidR="0034578F">
              <w:rPr>
                <w:noProof/>
                <w:webHidden/>
              </w:rPr>
              <w:instrText xml:space="preserve"> PAGEREF _Toc162962828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4A08EF58" w14:textId="6E3576E6"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29" w:history="1">
            <w:r w:rsidR="0034578F" w:rsidRPr="00475F43">
              <w:rPr>
                <w:rStyle w:val="Hyperlink"/>
                <w:noProof/>
              </w:rPr>
              <w:t>2.4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Sécurité incendie</w:t>
            </w:r>
            <w:r w:rsidR="0034578F">
              <w:rPr>
                <w:noProof/>
                <w:webHidden/>
              </w:rPr>
              <w:tab/>
            </w:r>
            <w:r w:rsidR="0034578F">
              <w:rPr>
                <w:noProof/>
                <w:webHidden/>
              </w:rPr>
              <w:fldChar w:fldCharType="begin"/>
            </w:r>
            <w:r w:rsidR="0034578F">
              <w:rPr>
                <w:noProof/>
                <w:webHidden/>
              </w:rPr>
              <w:instrText xml:space="preserve"> PAGEREF _Toc162962829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53D2E8DF" w14:textId="43D7DDD7"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30" w:history="1">
            <w:r w:rsidR="0034578F" w:rsidRPr="00475F43">
              <w:rPr>
                <w:rStyle w:val="Hyperlink"/>
                <w:noProof/>
              </w:rPr>
              <w:t>2.5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Services publics</w:t>
            </w:r>
            <w:r w:rsidR="0034578F">
              <w:rPr>
                <w:noProof/>
                <w:webHidden/>
              </w:rPr>
              <w:tab/>
            </w:r>
            <w:r w:rsidR="0034578F">
              <w:rPr>
                <w:noProof/>
                <w:webHidden/>
              </w:rPr>
              <w:fldChar w:fldCharType="begin"/>
            </w:r>
            <w:r w:rsidR="0034578F">
              <w:rPr>
                <w:noProof/>
                <w:webHidden/>
              </w:rPr>
              <w:instrText xml:space="preserve"> PAGEREF _Toc162962830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5D3C8E0C" w14:textId="7180BAC3"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1" w:history="1">
            <w:r w:rsidR="0034578F" w:rsidRPr="00475F43">
              <w:rPr>
                <w:rStyle w:val="Hyperlink"/>
                <w:noProof/>
              </w:rPr>
              <w:t>2.5.1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Eau et électricité</w:t>
            </w:r>
            <w:r w:rsidR="0034578F">
              <w:rPr>
                <w:noProof/>
                <w:webHidden/>
              </w:rPr>
              <w:tab/>
            </w:r>
            <w:r w:rsidR="0034578F">
              <w:rPr>
                <w:noProof/>
                <w:webHidden/>
              </w:rPr>
              <w:fldChar w:fldCharType="begin"/>
            </w:r>
            <w:r w:rsidR="0034578F">
              <w:rPr>
                <w:noProof/>
                <w:webHidden/>
              </w:rPr>
              <w:instrText xml:space="preserve"> PAGEREF _Toc162962831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772256CB" w14:textId="21E3F5E8"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2" w:history="1">
            <w:r w:rsidR="0034578F" w:rsidRPr="00475F43">
              <w:rPr>
                <w:rStyle w:val="Hyperlink"/>
                <w:noProof/>
                <w:lang w:val="fr-FR"/>
              </w:rPr>
              <w:t>2.5.2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lang w:val="fr-FR"/>
              </w:rPr>
              <w:t>Télédistribution, internet- et raccordement de téléphone</w:t>
            </w:r>
            <w:r w:rsidR="0034578F">
              <w:rPr>
                <w:noProof/>
                <w:webHidden/>
              </w:rPr>
              <w:tab/>
            </w:r>
            <w:r w:rsidR="0034578F">
              <w:rPr>
                <w:noProof/>
                <w:webHidden/>
              </w:rPr>
              <w:fldChar w:fldCharType="begin"/>
            </w:r>
            <w:r w:rsidR="0034578F">
              <w:rPr>
                <w:noProof/>
                <w:webHidden/>
              </w:rPr>
              <w:instrText xml:space="preserve"> PAGEREF _Toc162962832 \h </w:instrText>
            </w:r>
            <w:r w:rsidR="0034578F">
              <w:rPr>
                <w:noProof/>
                <w:webHidden/>
              </w:rPr>
            </w:r>
            <w:r w:rsidR="0034578F">
              <w:rPr>
                <w:noProof/>
                <w:webHidden/>
              </w:rPr>
              <w:fldChar w:fldCharType="separate"/>
            </w:r>
            <w:r w:rsidR="0034578F">
              <w:rPr>
                <w:noProof/>
                <w:webHidden/>
              </w:rPr>
              <w:t>13</w:t>
            </w:r>
            <w:r w:rsidR="0034578F">
              <w:rPr>
                <w:noProof/>
                <w:webHidden/>
              </w:rPr>
              <w:fldChar w:fldCharType="end"/>
            </w:r>
          </w:hyperlink>
        </w:p>
        <w:p w14:paraId="7B68B449" w14:textId="2859A1A0"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3" w:history="1">
            <w:r w:rsidR="0034578F" w:rsidRPr="00475F43">
              <w:rPr>
                <w:rStyle w:val="Hyperlink"/>
                <w:noProof/>
              </w:rPr>
              <w:t>2.5.3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Raccordement des services publics</w:t>
            </w:r>
            <w:r w:rsidR="0034578F">
              <w:rPr>
                <w:noProof/>
                <w:webHidden/>
              </w:rPr>
              <w:tab/>
            </w:r>
            <w:r w:rsidR="0034578F">
              <w:rPr>
                <w:noProof/>
                <w:webHidden/>
              </w:rPr>
              <w:fldChar w:fldCharType="begin"/>
            </w:r>
            <w:r w:rsidR="0034578F">
              <w:rPr>
                <w:noProof/>
                <w:webHidden/>
              </w:rPr>
              <w:instrText xml:space="preserve"> PAGEREF _Toc162962833 \h </w:instrText>
            </w:r>
            <w:r w:rsidR="0034578F">
              <w:rPr>
                <w:noProof/>
                <w:webHidden/>
              </w:rPr>
            </w:r>
            <w:r w:rsidR="0034578F">
              <w:rPr>
                <w:noProof/>
                <w:webHidden/>
              </w:rPr>
              <w:fldChar w:fldCharType="separate"/>
            </w:r>
            <w:r w:rsidR="0034578F">
              <w:rPr>
                <w:noProof/>
                <w:webHidden/>
              </w:rPr>
              <w:t>14</w:t>
            </w:r>
            <w:r w:rsidR="0034578F">
              <w:rPr>
                <w:noProof/>
                <w:webHidden/>
              </w:rPr>
              <w:fldChar w:fldCharType="end"/>
            </w:r>
          </w:hyperlink>
        </w:p>
        <w:p w14:paraId="7AD94F2D" w14:textId="7AF000DB" w:rsidR="0034578F" w:rsidRDefault="00C5670A">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34" w:history="1">
            <w:r w:rsidR="0034578F" w:rsidRPr="00475F43">
              <w:rPr>
                <w:rStyle w:val="Hyperlink"/>
                <w:noProof/>
              </w:rPr>
              <w:t>3</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FINITION DES PARTIES PRIVATIVES</w:t>
            </w:r>
            <w:r w:rsidR="0034578F">
              <w:rPr>
                <w:noProof/>
                <w:webHidden/>
              </w:rPr>
              <w:tab/>
            </w:r>
            <w:r w:rsidR="0034578F">
              <w:rPr>
                <w:noProof/>
                <w:webHidden/>
              </w:rPr>
              <w:fldChar w:fldCharType="begin"/>
            </w:r>
            <w:r w:rsidR="0034578F">
              <w:rPr>
                <w:noProof/>
                <w:webHidden/>
              </w:rPr>
              <w:instrText xml:space="preserve"> PAGEREF _Toc162962834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7DBF5885" w14:textId="6A1E143E"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35" w:history="1">
            <w:r w:rsidR="0034578F" w:rsidRPr="00475F43">
              <w:rPr>
                <w:rStyle w:val="Hyperlink"/>
                <w:noProof/>
              </w:rPr>
              <w:t>3.1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Sols et plinthes</w:t>
            </w:r>
            <w:r w:rsidR="0034578F">
              <w:rPr>
                <w:noProof/>
                <w:webHidden/>
              </w:rPr>
              <w:tab/>
            </w:r>
            <w:r w:rsidR="0034578F">
              <w:rPr>
                <w:noProof/>
                <w:webHidden/>
              </w:rPr>
              <w:fldChar w:fldCharType="begin"/>
            </w:r>
            <w:r w:rsidR="0034578F">
              <w:rPr>
                <w:noProof/>
                <w:webHidden/>
              </w:rPr>
              <w:instrText xml:space="preserve"> PAGEREF _Toc162962835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30B3EB2A" w14:textId="18C4FCF7"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6" w:history="1">
            <w:r w:rsidR="0034578F" w:rsidRPr="00475F43">
              <w:rPr>
                <w:rStyle w:val="Hyperlink"/>
                <w:noProof/>
              </w:rPr>
              <w:t>3.1.1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Carrelages</w:t>
            </w:r>
            <w:r w:rsidR="0034578F">
              <w:rPr>
                <w:noProof/>
                <w:webHidden/>
              </w:rPr>
              <w:tab/>
            </w:r>
            <w:r w:rsidR="0034578F">
              <w:rPr>
                <w:noProof/>
                <w:webHidden/>
              </w:rPr>
              <w:fldChar w:fldCharType="begin"/>
            </w:r>
            <w:r w:rsidR="0034578F">
              <w:rPr>
                <w:noProof/>
                <w:webHidden/>
              </w:rPr>
              <w:instrText xml:space="preserve"> PAGEREF _Toc162962836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0151860D" w14:textId="1A78BBC3"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7" w:history="1">
            <w:r w:rsidR="0034578F" w:rsidRPr="00475F43">
              <w:rPr>
                <w:rStyle w:val="Hyperlink"/>
                <w:noProof/>
                <w:lang w:val="nl-NL" w:eastAsia="nl-NL"/>
              </w:rPr>
              <w:t>3.1.2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Parquet</w:t>
            </w:r>
            <w:r w:rsidR="0034578F">
              <w:rPr>
                <w:noProof/>
                <w:webHidden/>
              </w:rPr>
              <w:tab/>
            </w:r>
            <w:r w:rsidR="0034578F">
              <w:rPr>
                <w:noProof/>
                <w:webHidden/>
              </w:rPr>
              <w:fldChar w:fldCharType="begin"/>
            </w:r>
            <w:r w:rsidR="0034578F">
              <w:rPr>
                <w:noProof/>
                <w:webHidden/>
              </w:rPr>
              <w:instrText xml:space="preserve"> PAGEREF _Toc162962837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2F904165" w14:textId="310E15C2"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38" w:history="1">
            <w:r w:rsidR="0034578F" w:rsidRPr="00475F43">
              <w:rPr>
                <w:rStyle w:val="Hyperlink"/>
                <w:noProof/>
                <w:lang w:val="nl-NL" w:eastAsia="nl-NL"/>
              </w:rPr>
              <w:t>3.1.3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Plinthes</w:t>
            </w:r>
            <w:r w:rsidR="0034578F">
              <w:rPr>
                <w:noProof/>
                <w:webHidden/>
              </w:rPr>
              <w:tab/>
            </w:r>
            <w:r w:rsidR="0034578F">
              <w:rPr>
                <w:noProof/>
                <w:webHidden/>
              </w:rPr>
              <w:fldChar w:fldCharType="begin"/>
            </w:r>
            <w:r w:rsidR="0034578F">
              <w:rPr>
                <w:noProof/>
                <w:webHidden/>
              </w:rPr>
              <w:instrText xml:space="preserve"> PAGEREF _Toc162962838 \h </w:instrText>
            </w:r>
            <w:r w:rsidR="0034578F">
              <w:rPr>
                <w:noProof/>
                <w:webHidden/>
              </w:rPr>
            </w:r>
            <w:r w:rsidR="0034578F">
              <w:rPr>
                <w:noProof/>
                <w:webHidden/>
              </w:rPr>
              <w:fldChar w:fldCharType="separate"/>
            </w:r>
            <w:r w:rsidR="0034578F">
              <w:rPr>
                <w:noProof/>
                <w:webHidden/>
              </w:rPr>
              <w:t>15</w:t>
            </w:r>
            <w:r w:rsidR="0034578F">
              <w:rPr>
                <w:noProof/>
                <w:webHidden/>
              </w:rPr>
              <w:fldChar w:fldCharType="end"/>
            </w:r>
          </w:hyperlink>
        </w:p>
        <w:p w14:paraId="4C297AA9" w14:textId="08A517D4"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39" w:history="1">
            <w:r w:rsidR="0034578F" w:rsidRPr="00475F43">
              <w:rPr>
                <w:rStyle w:val="Hyperlink"/>
                <w:noProof/>
              </w:rPr>
              <w:t>3.2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Parois et plafonds</w:t>
            </w:r>
            <w:r w:rsidR="0034578F">
              <w:rPr>
                <w:noProof/>
                <w:webHidden/>
              </w:rPr>
              <w:tab/>
            </w:r>
            <w:r w:rsidR="0034578F">
              <w:rPr>
                <w:noProof/>
                <w:webHidden/>
              </w:rPr>
              <w:fldChar w:fldCharType="begin"/>
            </w:r>
            <w:r w:rsidR="0034578F">
              <w:rPr>
                <w:noProof/>
                <w:webHidden/>
              </w:rPr>
              <w:instrText xml:space="preserve"> PAGEREF _Toc162962839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6E5388DC" w14:textId="1281028E"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0" w:history="1">
            <w:r w:rsidR="0034578F" w:rsidRPr="00475F43">
              <w:rPr>
                <w:rStyle w:val="Hyperlink"/>
                <w:noProof/>
              </w:rPr>
              <w:t>3.2.1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Carrelages muraux</w:t>
            </w:r>
            <w:r w:rsidR="0034578F">
              <w:rPr>
                <w:noProof/>
                <w:webHidden/>
              </w:rPr>
              <w:tab/>
            </w:r>
            <w:r w:rsidR="0034578F">
              <w:rPr>
                <w:noProof/>
                <w:webHidden/>
              </w:rPr>
              <w:fldChar w:fldCharType="begin"/>
            </w:r>
            <w:r w:rsidR="0034578F">
              <w:rPr>
                <w:noProof/>
                <w:webHidden/>
              </w:rPr>
              <w:instrText xml:space="preserve"> PAGEREF _Toc162962840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15B651D1" w14:textId="79131A39"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1" w:history="1">
            <w:r w:rsidR="0034578F" w:rsidRPr="00475F43">
              <w:rPr>
                <w:rStyle w:val="Hyperlink"/>
                <w:noProof/>
              </w:rPr>
              <w:t>3.2.2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Faux plafonds</w:t>
            </w:r>
            <w:r w:rsidR="0034578F">
              <w:rPr>
                <w:noProof/>
                <w:webHidden/>
              </w:rPr>
              <w:tab/>
            </w:r>
            <w:r w:rsidR="0034578F">
              <w:rPr>
                <w:noProof/>
                <w:webHidden/>
              </w:rPr>
              <w:fldChar w:fldCharType="begin"/>
            </w:r>
            <w:r w:rsidR="0034578F">
              <w:rPr>
                <w:noProof/>
                <w:webHidden/>
              </w:rPr>
              <w:instrText xml:space="preserve"> PAGEREF _Toc162962841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0E6D7600" w14:textId="2942C9EC"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2" w:history="1">
            <w:r w:rsidR="0034578F" w:rsidRPr="00475F43">
              <w:rPr>
                <w:rStyle w:val="Hyperlink"/>
                <w:noProof/>
              </w:rPr>
              <w:t>3.2.3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Enduisage</w:t>
            </w:r>
            <w:r w:rsidR="0034578F">
              <w:rPr>
                <w:noProof/>
                <w:webHidden/>
              </w:rPr>
              <w:tab/>
            </w:r>
            <w:r w:rsidR="0034578F">
              <w:rPr>
                <w:noProof/>
                <w:webHidden/>
              </w:rPr>
              <w:fldChar w:fldCharType="begin"/>
            </w:r>
            <w:r w:rsidR="0034578F">
              <w:rPr>
                <w:noProof/>
                <w:webHidden/>
              </w:rPr>
              <w:instrText xml:space="preserve"> PAGEREF _Toc162962842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1854A4E3" w14:textId="03248896"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43" w:history="1">
            <w:r w:rsidR="0034578F" w:rsidRPr="00475F43">
              <w:rPr>
                <w:rStyle w:val="Hyperlink"/>
                <w:noProof/>
              </w:rPr>
              <w:t>3.3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Menuiserie intérieure et accessoires</w:t>
            </w:r>
            <w:r w:rsidR="0034578F">
              <w:rPr>
                <w:noProof/>
                <w:webHidden/>
              </w:rPr>
              <w:tab/>
            </w:r>
            <w:r w:rsidR="0034578F">
              <w:rPr>
                <w:noProof/>
                <w:webHidden/>
              </w:rPr>
              <w:fldChar w:fldCharType="begin"/>
            </w:r>
            <w:r w:rsidR="0034578F">
              <w:rPr>
                <w:noProof/>
                <w:webHidden/>
              </w:rPr>
              <w:instrText xml:space="preserve"> PAGEREF _Toc162962843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02464580" w14:textId="43EA6576"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4" w:history="1">
            <w:r w:rsidR="0034578F" w:rsidRPr="00475F43">
              <w:rPr>
                <w:rStyle w:val="Hyperlink"/>
                <w:noProof/>
              </w:rPr>
              <w:t>3.3.1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Porte d’entrée de l’appartement</w:t>
            </w:r>
            <w:r w:rsidR="0034578F">
              <w:rPr>
                <w:noProof/>
                <w:webHidden/>
              </w:rPr>
              <w:tab/>
            </w:r>
            <w:r w:rsidR="0034578F">
              <w:rPr>
                <w:noProof/>
                <w:webHidden/>
              </w:rPr>
              <w:fldChar w:fldCharType="begin"/>
            </w:r>
            <w:r w:rsidR="0034578F">
              <w:rPr>
                <w:noProof/>
                <w:webHidden/>
              </w:rPr>
              <w:instrText xml:space="preserve"> PAGEREF _Toc162962844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5CE4F958" w14:textId="072C1C77"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5" w:history="1">
            <w:r w:rsidR="0034578F" w:rsidRPr="00475F43">
              <w:rPr>
                <w:rStyle w:val="Hyperlink"/>
                <w:noProof/>
              </w:rPr>
              <w:t>3.3.2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Portes intérieures</w:t>
            </w:r>
            <w:r w:rsidR="0034578F">
              <w:rPr>
                <w:noProof/>
                <w:webHidden/>
              </w:rPr>
              <w:tab/>
            </w:r>
            <w:r w:rsidR="0034578F">
              <w:rPr>
                <w:noProof/>
                <w:webHidden/>
              </w:rPr>
              <w:fldChar w:fldCharType="begin"/>
            </w:r>
            <w:r w:rsidR="0034578F">
              <w:rPr>
                <w:noProof/>
                <w:webHidden/>
              </w:rPr>
              <w:instrText xml:space="preserve"> PAGEREF _Toc162962845 \h </w:instrText>
            </w:r>
            <w:r w:rsidR="0034578F">
              <w:rPr>
                <w:noProof/>
                <w:webHidden/>
              </w:rPr>
            </w:r>
            <w:r w:rsidR="0034578F">
              <w:rPr>
                <w:noProof/>
                <w:webHidden/>
              </w:rPr>
              <w:fldChar w:fldCharType="separate"/>
            </w:r>
            <w:r w:rsidR="0034578F">
              <w:rPr>
                <w:noProof/>
                <w:webHidden/>
              </w:rPr>
              <w:t>16</w:t>
            </w:r>
            <w:r w:rsidR="0034578F">
              <w:rPr>
                <w:noProof/>
                <w:webHidden/>
              </w:rPr>
              <w:fldChar w:fldCharType="end"/>
            </w:r>
          </w:hyperlink>
        </w:p>
        <w:p w14:paraId="573E8780" w14:textId="6CEC685E"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6" w:history="1">
            <w:r w:rsidR="0034578F" w:rsidRPr="00475F43">
              <w:rPr>
                <w:rStyle w:val="Hyperlink"/>
                <w:noProof/>
              </w:rPr>
              <w:t>3.3.3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Rebords de fenêtre</w:t>
            </w:r>
            <w:r w:rsidR="0034578F">
              <w:rPr>
                <w:noProof/>
                <w:webHidden/>
              </w:rPr>
              <w:tab/>
            </w:r>
            <w:r w:rsidR="0034578F">
              <w:rPr>
                <w:noProof/>
                <w:webHidden/>
              </w:rPr>
              <w:fldChar w:fldCharType="begin"/>
            </w:r>
            <w:r w:rsidR="0034578F">
              <w:rPr>
                <w:noProof/>
                <w:webHidden/>
              </w:rPr>
              <w:instrText xml:space="preserve"> PAGEREF _Toc162962846 \h </w:instrText>
            </w:r>
            <w:r w:rsidR="0034578F">
              <w:rPr>
                <w:noProof/>
                <w:webHidden/>
              </w:rPr>
            </w:r>
            <w:r w:rsidR="0034578F">
              <w:rPr>
                <w:noProof/>
                <w:webHidden/>
              </w:rPr>
              <w:fldChar w:fldCharType="separate"/>
            </w:r>
            <w:r w:rsidR="0034578F">
              <w:rPr>
                <w:noProof/>
                <w:webHidden/>
              </w:rPr>
              <w:t>17</w:t>
            </w:r>
            <w:r w:rsidR="0034578F">
              <w:rPr>
                <w:noProof/>
                <w:webHidden/>
              </w:rPr>
              <w:fldChar w:fldCharType="end"/>
            </w:r>
          </w:hyperlink>
        </w:p>
        <w:p w14:paraId="14E124E0" w14:textId="7162A05C"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47" w:history="1">
            <w:r w:rsidR="0034578F" w:rsidRPr="00475F43">
              <w:rPr>
                <w:rStyle w:val="Hyperlink"/>
                <w:noProof/>
                <w:lang w:val="fr-FR"/>
              </w:rPr>
              <w:t>3.3.4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lang w:val="fr-FR"/>
              </w:rPr>
              <w:t>Boite aux lettres, vidéophone et ouvre-porte</w:t>
            </w:r>
            <w:r w:rsidR="0034578F">
              <w:rPr>
                <w:noProof/>
                <w:webHidden/>
              </w:rPr>
              <w:tab/>
            </w:r>
            <w:r w:rsidR="0034578F">
              <w:rPr>
                <w:noProof/>
                <w:webHidden/>
              </w:rPr>
              <w:fldChar w:fldCharType="begin"/>
            </w:r>
            <w:r w:rsidR="0034578F">
              <w:rPr>
                <w:noProof/>
                <w:webHidden/>
              </w:rPr>
              <w:instrText xml:space="preserve"> PAGEREF _Toc162962847 \h </w:instrText>
            </w:r>
            <w:r w:rsidR="0034578F">
              <w:rPr>
                <w:noProof/>
                <w:webHidden/>
              </w:rPr>
            </w:r>
            <w:r w:rsidR="0034578F">
              <w:rPr>
                <w:noProof/>
                <w:webHidden/>
              </w:rPr>
              <w:fldChar w:fldCharType="separate"/>
            </w:r>
            <w:r w:rsidR="0034578F">
              <w:rPr>
                <w:noProof/>
                <w:webHidden/>
              </w:rPr>
              <w:t>17</w:t>
            </w:r>
            <w:r w:rsidR="0034578F">
              <w:rPr>
                <w:noProof/>
                <w:webHidden/>
              </w:rPr>
              <w:fldChar w:fldCharType="end"/>
            </w:r>
          </w:hyperlink>
        </w:p>
        <w:p w14:paraId="1C506404" w14:textId="2512E689"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48" w:history="1">
            <w:r w:rsidR="0034578F" w:rsidRPr="00475F43">
              <w:rPr>
                <w:rStyle w:val="Hyperlink"/>
                <w:noProof/>
              </w:rPr>
              <w:t>3.4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Cuisine</w:t>
            </w:r>
            <w:r w:rsidR="0034578F">
              <w:rPr>
                <w:noProof/>
                <w:webHidden/>
              </w:rPr>
              <w:tab/>
            </w:r>
            <w:r w:rsidR="0034578F">
              <w:rPr>
                <w:noProof/>
                <w:webHidden/>
              </w:rPr>
              <w:fldChar w:fldCharType="begin"/>
            </w:r>
            <w:r w:rsidR="0034578F">
              <w:rPr>
                <w:noProof/>
                <w:webHidden/>
              </w:rPr>
              <w:instrText xml:space="preserve"> PAGEREF _Toc162962848 \h </w:instrText>
            </w:r>
            <w:r w:rsidR="0034578F">
              <w:rPr>
                <w:noProof/>
                <w:webHidden/>
              </w:rPr>
            </w:r>
            <w:r w:rsidR="0034578F">
              <w:rPr>
                <w:noProof/>
                <w:webHidden/>
              </w:rPr>
              <w:fldChar w:fldCharType="separate"/>
            </w:r>
            <w:r w:rsidR="0034578F">
              <w:rPr>
                <w:noProof/>
                <w:webHidden/>
              </w:rPr>
              <w:t>17</w:t>
            </w:r>
            <w:r w:rsidR="0034578F">
              <w:rPr>
                <w:noProof/>
                <w:webHidden/>
              </w:rPr>
              <w:fldChar w:fldCharType="end"/>
            </w:r>
          </w:hyperlink>
        </w:p>
        <w:p w14:paraId="5319C199" w14:textId="2368D49D"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49" w:history="1">
            <w:r w:rsidR="0034578F" w:rsidRPr="00475F43">
              <w:rPr>
                <w:rStyle w:val="Hyperlink"/>
                <w:noProof/>
                <w:lang w:val="fr-FR"/>
              </w:rPr>
              <w:t>3.5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Salle de bains et équipements sanitaires</w:t>
            </w:r>
            <w:r w:rsidR="0034578F">
              <w:rPr>
                <w:noProof/>
                <w:webHidden/>
              </w:rPr>
              <w:tab/>
            </w:r>
            <w:r w:rsidR="0034578F">
              <w:rPr>
                <w:noProof/>
                <w:webHidden/>
              </w:rPr>
              <w:fldChar w:fldCharType="begin"/>
            </w:r>
            <w:r w:rsidR="0034578F">
              <w:rPr>
                <w:noProof/>
                <w:webHidden/>
              </w:rPr>
              <w:instrText xml:space="preserve"> PAGEREF _Toc162962849 \h </w:instrText>
            </w:r>
            <w:r w:rsidR="0034578F">
              <w:rPr>
                <w:noProof/>
                <w:webHidden/>
              </w:rPr>
            </w:r>
            <w:r w:rsidR="0034578F">
              <w:rPr>
                <w:noProof/>
                <w:webHidden/>
              </w:rPr>
              <w:fldChar w:fldCharType="separate"/>
            </w:r>
            <w:r w:rsidR="0034578F">
              <w:rPr>
                <w:noProof/>
                <w:webHidden/>
              </w:rPr>
              <w:t>18</w:t>
            </w:r>
            <w:r w:rsidR="0034578F">
              <w:rPr>
                <w:noProof/>
                <w:webHidden/>
              </w:rPr>
              <w:fldChar w:fldCharType="end"/>
            </w:r>
          </w:hyperlink>
        </w:p>
        <w:p w14:paraId="1E24E3C0" w14:textId="7CDB3F06"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0" w:history="1">
            <w:r w:rsidR="0034578F" w:rsidRPr="00475F43">
              <w:rPr>
                <w:rStyle w:val="Hyperlink"/>
                <w:noProof/>
              </w:rPr>
              <w:t>3.6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Electricité</w:t>
            </w:r>
            <w:r w:rsidR="0034578F">
              <w:rPr>
                <w:noProof/>
                <w:webHidden/>
              </w:rPr>
              <w:tab/>
            </w:r>
            <w:r w:rsidR="0034578F">
              <w:rPr>
                <w:noProof/>
                <w:webHidden/>
              </w:rPr>
              <w:fldChar w:fldCharType="begin"/>
            </w:r>
            <w:r w:rsidR="0034578F">
              <w:rPr>
                <w:noProof/>
                <w:webHidden/>
              </w:rPr>
              <w:instrText xml:space="preserve"> PAGEREF _Toc162962850 \h </w:instrText>
            </w:r>
            <w:r w:rsidR="0034578F">
              <w:rPr>
                <w:noProof/>
                <w:webHidden/>
              </w:rPr>
            </w:r>
            <w:r w:rsidR="0034578F">
              <w:rPr>
                <w:noProof/>
                <w:webHidden/>
              </w:rPr>
              <w:fldChar w:fldCharType="separate"/>
            </w:r>
            <w:r w:rsidR="0034578F">
              <w:rPr>
                <w:noProof/>
                <w:webHidden/>
              </w:rPr>
              <w:t>18</w:t>
            </w:r>
            <w:r w:rsidR="0034578F">
              <w:rPr>
                <w:noProof/>
                <w:webHidden/>
              </w:rPr>
              <w:fldChar w:fldCharType="end"/>
            </w:r>
          </w:hyperlink>
        </w:p>
        <w:p w14:paraId="0841F613" w14:textId="1D6406EC"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51" w:history="1">
            <w:r w:rsidR="0034578F" w:rsidRPr="00475F43">
              <w:rPr>
                <w:rStyle w:val="Hyperlink"/>
                <w:noProof/>
              </w:rPr>
              <w:t>3.6.1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Configuration de base</w:t>
            </w:r>
            <w:r w:rsidR="0034578F">
              <w:rPr>
                <w:noProof/>
                <w:webHidden/>
              </w:rPr>
              <w:tab/>
            </w:r>
            <w:r w:rsidR="0034578F">
              <w:rPr>
                <w:noProof/>
                <w:webHidden/>
              </w:rPr>
              <w:fldChar w:fldCharType="begin"/>
            </w:r>
            <w:r w:rsidR="0034578F">
              <w:rPr>
                <w:noProof/>
                <w:webHidden/>
              </w:rPr>
              <w:instrText xml:space="preserve"> PAGEREF _Toc162962851 \h </w:instrText>
            </w:r>
            <w:r w:rsidR="0034578F">
              <w:rPr>
                <w:noProof/>
                <w:webHidden/>
              </w:rPr>
            </w:r>
            <w:r w:rsidR="0034578F">
              <w:rPr>
                <w:noProof/>
                <w:webHidden/>
              </w:rPr>
              <w:fldChar w:fldCharType="separate"/>
            </w:r>
            <w:r w:rsidR="0034578F">
              <w:rPr>
                <w:noProof/>
                <w:webHidden/>
              </w:rPr>
              <w:t>18</w:t>
            </w:r>
            <w:r w:rsidR="0034578F">
              <w:rPr>
                <w:noProof/>
                <w:webHidden/>
              </w:rPr>
              <w:fldChar w:fldCharType="end"/>
            </w:r>
          </w:hyperlink>
        </w:p>
        <w:p w14:paraId="6589E8A7" w14:textId="7D2E7F79" w:rsidR="0034578F" w:rsidRDefault="00C5670A">
          <w:pPr>
            <w:pStyle w:val="Inhopg3"/>
            <w:tabs>
              <w:tab w:val="right" w:leader="underscore" w:pos="9060"/>
            </w:tabs>
            <w:rPr>
              <w:rFonts w:eastAsiaTheme="minorEastAsia" w:cstheme="minorBidi"/>
              <w:noProof/>
              <w:color w:val="auto"/>
              <w:kern w:val="2"/>
              <w:sz w:val="24"/>
              <w:szCs w:val="24"/>
              <w:lang w:eastAsia="nl-BE"/>
              <w14:ligatures w14:val="standardContextual"/>
            </w:rPr>
          </w:pPr>
          <w:hyperlink w:anchor="_Toc162962852" w:history="1">
            <w:r w:rsidR="0034578F" w:rsidRPr="00475F43">
              <w:rPr>
                <w:rStyle w:val="Hyperlink"/>
                <w:noProof/>
                <w:lang w:val="fr-FR"/>
              </w:rPr>
              <w:t>Panneaux PV</w:t>
            </w:r>
            <w:r w:rsidR="0034578F">
              <w:rPr>
                <w:noProof/>
                <w:webHidden/>
              </w:rPr>
              <w:tab/>
            </w:r>
            <w:r w:rsidR="0034578F">
              <w:rPr>
                <w:noProof/>
                <w:webHidden/>
              </w:rPr>
              <w:fldChar w:fldCharType="begin"/>
            </w:r>
            <w:r w:rsidR="0034578F">
              <w:rPr>
                <w:noProof/>
                <w:webHidden/>
              </w:rPr>
              <w:instrText xml:space="preserve"> PAGEREF _Toc162962852 \h </w:instrText>
            </w:r>
            <w:r w:rsidR="0034578F">
              <w:rPr>
                <w:noProof/>
                <w:webHidden/>
              </w:rPr>
            </w:r>
            <w:r w:rsidR="0034578F">
              <w:rPr>
                <w:noProof/>
                <w:webHidden/>
              </w:rPr>
              <w:fldChar w:fldCharType="separate"/>
            </w:r>
            <w:r w:rsidR="0034578F">
              <w:rPr>
                <w:noProof/>
                <w:webHidden/>
              </w:rPr>
              <w:t>20</w:t>
            </w:r>
            <w:r w:rsidR="0034578F">
              <w:rPr>
                <w:noProof/>
                <w:webHidden/>
              </w:rPr>
              <w:fldChar w:fldCharType="end"/>
            </w:r>
          </w:hyperlink>
        </w:p>
        <w:p w14:paraId="76AF3FE2" w14:textId="637621F8"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3" w:history="1">
            <w:r w:rsidR="0034578F" w:rsidRPr="00475F43">
              <w:rPr>
                <w:rStyle w:val="Hyperlink"/>
                <w:noProof/>
              </w:rPr>
              <w:t>3.7</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Chauffage</w:t>
            </w:r>
            <w:r w:rsidR="0034578F">
              <w:rPr>
                <w:noProof/>
                <w:webHidden/>
              </w:rPr>
              <w:tab/>
            </w:r>
            <w:r w:rsidR="0034578F">
              <w:rPr>
                <w:noProof/>
                <w:webHidden/>
              </w:rPr>
              <w:fldChar w:fldCharType="begin"/>
            </w:r>
            <w:r w:rsidR="0034578F">
              <w:rPr>
                <w:noProof/>
                <w:webHidden/>
              </w:rPr>
              <w:instrText xml:space="preserve"> PAGEREF _Toc162962853 \h </w:instrText>
            </w:r>
            <w:r w:rsidR="0034578F">
              <w:rPr>
                <w:noProof/>
                <w:webHidden/>
              </w:rPr>
            </w:r>
            <w:r w:rsidR="0034578F">
              <w:rPr>
                <w:noProof/>
                <w:webHidden/>
              </w:rPr>
              <w:fldChar w:fldCharType="separate"/>
            </w:r>
            <w:r w:rsidR="0034578F">
              <w:rPr>
                <w:noProof/>
                <w:webHidden/>
              </w:rPr>
              <w:t>21</w:t>
            </w:r>
            <w:r w:rsidR="0034578F">
              <w:rPr>
                <w:noProof/>
                <w:webHidden/>
              </w:rPr>
              <w:fldChar w:fldCharType="end"/>
            </w:r>
          </w:hyperlink>
        </w:p>
        <w:p w14:paraId="3C32AC8D" w14:textId="072DC713"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4" w:history="1">
            <w:r w:rsidR="0034578F" w:rsidRPr="00475F43">
              <w:rPr>
                <w:rStyle w:val="Hyperlink"/>
                <w:noProof/>
              </w:rPr>
              <w:t>3.8</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Installation sanitaire</w:t>
            </w:r>
            <w:r w:rsidR="0034578F">
              <w:rPr>
                <w:noProof/>
                <w:webHidden/>
              </w:rPr>
              <w:tab/>
            </w:r>
            <w:r w:rsidR="0034578F">
              <w:rPr>
                <w:noProof/>
                <w:webHidden/>
              </w:rPr>
              <w:fldChar w:fldCharType="begin"/>
            </w:r>
            <w:r w:rsidR="0034578F">
              <w:rPr>
                <w:noProof/>
                <w:webHidden/>
              </w:rPr>
              <w:instrText xml:space="preserve"> PAGEREF _Toc162962854 \h </w:instrText>
            </w:r>
            <w:r w:rsidR="0034578F">
              <w:rPr>
                <w:noProof/>
                <w:webHidden/>
              </w:rPr>
            </w:r>
            <w:r w:rsidR="0034578F">
              <w:rPr>
                <w:noProof/>
                <w:webHidden/>
              </w:rPr>
              <w:fldChar w:fldCharType="separate"/>
            </w:r>
            <w:r w:rsidR="0034578F">
              <w:rPr>
                <w:noProof/>
                <w:webHidden/>
              </w:rPr>
              <w:t>21</w:t>
            </w:r>
            <w:r w:rsidR="0034578F">
              <w:rPr>
                <w:noProof/>
                <w:webHidden/>
              </w:rPr>
              <w:fldChar w:fldCharType="end"/>
            </w:r>
          </w:hyperlink>
        </w:p>
        <w:p w14:paraId="7F1262FA" w14:textId="1B2509A8"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5" w:history="1">
            <w:r w:rsidR="0034578F" w:rsidRPr="00475F43">
              <w:rPr>
                <w:rStyle w:val="Hyperlink"/>
                <w:noProof/>
              </w:rPr>
              <w:t>3.9</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Ventilation</w:t>
            </w:r>
            <w:r w:rsidR="0034578F">
              <w:rPr>
                <w:noProof/>
                <w:webHidden/>
              </w:rPr>
              <w:tab/>
            </w:r>
            <w:r w:rsidR="0034578F">
              <w:rPr>
                <w:noProof/>
                <w:webHidden/>
              </w:rPr>
              <w:fldChar w:fldCharType="begin"/>
            </w:r>
            <w:r w:rsidR="0034578F">
              <w:rPr>
                <w:noProof/>
                <w:webHidden/>
              </w:rPr>
              <w:instrText xml:space="preserve"> PAGEREF _Toc162962855 \h </w:instrText>
            </w:r>
            <w:r w:rsidR="0034578F">
              <w:rPr>
                <w:noProof/>
                <w:webHidden/>
              </w:rPr>
            </w:r>
            <w:r w:rsidR="0034578F">
              <w:rPr>
                <w:noProof/>
                <w:webHidden/>
              </w:rPr>
              <w:fldChar w:fldCharType="separate"/>
            </w:r>
            <w:r w:rsidR="0034578F">
              <w:rPr>
                <w:noProof/>
                <w:webHidden/>
              </w:rPr>
              <w:t>22</w:t>
            </w:r>
            <w:r w:rsidR="0034578F">
              <w:rPr>
                <w:noProof/>
                <w:webHidden/>
              </w:rPr>
              <w:fldChar w:fldCharType="end"/>
            </w:r>
          </w:hyperlink>
        </w:p>
        <w:p w14:paraId="7F6C1524" w14:textId="5EE32070"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6" w:history="1">
            <w:r w:rsidR="0034578F" w:rsidRPr="00475F43">
              <w:rPr>
                <w:rStyle w:val="Hyperlink"/>
                <w:noProof/>
                <w:lang w:val="fr-FR"/>
              </w:rPr>
              <w:t>3.10</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Emplacement de parking souterrain (le cas échéant)</w:t>
            </w:r>
            <w:r w:rsidR="0034578F">
              <w:rPr>
                <w:noProof/>
                <w:webHidden/>
              </w:rPr>
              <w:tab/>
            </w:r>
            <w:r w:rsidR="0034578F">
              <w:rPr>
                <w:noProof/>
                <w:webHidden/>
              </w:rPr>
              <w:fldChar w:fldCharType="begin"/>
            </w:r>
            <w:r w:rsidR="0034578F">
              <w:rPr>
                <w:noProof/>
                <w:webHidden/>
              </w:rPr>
              <w:instrText xml:space="preserve"> PAGEREF _Toc162962856 \h </w:instrText>
            </w:r>
            <w:r w:rsidR="0034578F">
              <w:rPr>
                <w:noProof/>
                <w:webHidden/>
              </w:rPr>
            </w:r>
            <w:r w:rsidR="0034578F">
              <w:rPr>
                <w:noProof/>
                <w:webHidden/>
              </w:rPr>
              <w:fldChar w:fldCharType="separate"/>
            </w:r>
            <w:r w:rsidR="0034578F">
              <w:rPr>
                <w:noProof/>
                <w:webHidden/>
              </w:rPr>
              <w:t>22</w:t>
            </w:r>
            <w:r w:rsidR="0034578F">
              <w:rPr>
                <w:noProof/>
                <w:webHidden/>
              </w:rPr>
              <w:fldChar w:fldCharType="end"/>
            </w:r>
          </w:hyperlink>
        </w:p>
        <w:p w14:paraId="7073FDE3" w14:textId="0066C0A8"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7" w:history="1">
            <w:r w:rsidR="0034578F" w:rsidRPr="00475F43">
              <w:rPr>
                <w:rStyle w:val="Hyperlink"/>
                <w:noProof/>
                <w:lang w:val="fr-FR"/>
              </w:rPr>
              <w:t>3.11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Emplacement de parking en plein air (le cas échéant)</w:t>
            </w:r>
            <w:r w:rsidR="0034578F">
              <w:rPr>
                <w:noProof/>
                <w:webHidden/>
              </w:rPr>
              <w:tab/>
            </w:r>
            <w:r w:rsidR="0034578F">
              <w:rPr>
                <w:noProof/>
                <w:webHidden/>
              </w:rPr>
              <w:fldChar w:fldCharType="begin"/>
            </w:r>
            <w:r w:rsidR="0034578F">
              <w:rPr>
                <w:noProof/>
                <w:webHidden/>
              </w:rPr>
              <w:instrText xml:space="preserve"> PAGEREF _Toc162962857 \h </w:instrText>
            </w:r>
            <w:r w:rsidR="0034578F">
              <w:rPr>
                <w:noProof/>
                <w:webHidden/>
              </w:rPr>
            </w:r>
            <w:r w:rsidR="0034578F">
              <w:rPr>
                <w:noProof/>
                <w:webHidden/>
              </w:rPr>
              <w:fldChar w:fldCharType="separate"/>
            </w:r>
            <w:r w:rsidR="0034578F">
              <w:rPr>
                <w:noProof/>
                <w:webHidden/>
              </w:rPr>
              <w:t>22</w:t>
            </w:r>
            <w:r w:rsidR="0034578F">
              <w:rPr>
                <w:noProof/>
                <w:webHidden/>
              </w:rPr>
              <w:fldChar w:fldCharType="end"/>
            </w:r>
          </w:hyperlink>
        </w:p>
        <w:p w14:paraId="2CDFD864" w14:textId="1273FE30" w:rsidR="0034578F" w:rsidRDefault="00C5670A">
          <w:pPr>
            <w:pStyle w:val="Inhopg2"/>
            <w:tabs>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8" w:history="1">
            <w:r w:rsidR="0034578F" w:rsidRPr="00475F43">
              <w:rPr>
                <w:rStyle w:val="Hyperlink"/>
                <w:noProof/>
                <w:lang w:val="fr-FR"/>
              </w:rPr>
              <w:t>Remise au sous-sol (le cas échéant)</w:t>
            </w:r>
            <w:r w:rsidR="0034578F">
              <w:rPr>
                <w:noProof/>
                <w:webHidden/>
              </w:rPr>
              <w:tab/>
            </w:r>
            <w:r w:rsidR="0034578F">
              <w:rPr>
                <w:noProof/>
                <w:webHidden/>
              </w:rPr>
              <w:fldChar w:fldCharType="begin"/>
            </w:r>
            <w:r w:rsidR="0034578F">
              <w:rPr>
                <w:noProof/>
                <w:webHidden/>
              </w:rPr>
              <w:instrText xml:space="preserve"> PAGEREF _Toc162962858 \h </w:instrText>
            </w:r>
            <w:r w:rsidR="0034578F">
              <w:rPr>
                <w:noProof/>
                <w:webHidden/>
              </w:rPr>
            </w:r>
            <w:r w:rsidR="0034578F">
              <w:rPr>
                <w:noProof/>
                <w:webHidden/>
              </w:rPr>
              <w:fldChar w:fldCharType="separate"/>
            </w:r>
            <w:r w:rsidR="0034578F">
              <w:rPr>
                <w:noProof/>
                <w:webHidden/>
              </w:rPr>
              <w:t>23</w:t>
            </w:r>
            <w:r w:rsidR="0034578F">
              <w:rPr>
                <w:noProof/>
                <w:webHidden/>
              </w:rPr>
              <w:fldChar w:fldCharType="end"/>
            </w:r>
          </w:hyperlink>
        </w:p>
        <w:p w14:paraId="227D2F99" w14:textId="078AB17B"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59" w:history="1">
            <w:r w:rsidR="0034578F" w:rsidRPr="00475F43">
              <w:rPr>
                <w:rStyle w:val="Hyperlink"/>
                <w:noProof/>
                <w:lang w:val="fr-FR"/>
              </w:rPr>
              <w:t>3.12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Remise en surface (le cas échéant)</w:t>
            </w:r>
            <w:r w:rsidR="0034578F">
              <w:rPr>
                <w:noProof/>
                <w:webHidden/>
              </w:rPr>
              <w:tab/>
            </w:r>
            <w:r w:rsidR="0034578F">
              <w:rPr>
                <w:noProof/>
                <w:webHidden/>
              </w:rPr>
              <w:fldChar w:fldCharType="begin"/>
            </w:r>
            <w:r w:rsidR="0034578F">
              <w:rPr>
                <w:noProof/>
                <w:webHidden/>
              </w:rPr>
              <w:instrText xml:space="preserve"> PAGEREF _Toc162962859 \h </w:instrText>
            </w:r>
            <w:r w:rsidR="0034578F">
              <w:rPr>
                <w:noProof/>
                <w:webHidden/>
              </w:rPr>
            </w:r>
            <w:r w:rsidR="0034578F">
              <w:rPr>
                <w:noProof/>
                <w:webHidden/>
              </w:rPr>
              <w:fldChar w:fldCharType="separate"/>
            </w:r>
            <w:r w:rsidR="0034578F">
              <w:rPr>
                <w:noProof/>
                <w:webHidden/>
              </w:rPr>
              <w:t>23</w:t>
            </w:r>
            <w:r w:rsidR="0034578F">
              <w:rPr>
                <w:noProof/>
                <w:webHidden/>
              </w:rPr>
              <w:fldChar w:fldCharType="end"/>
            </w:r>
          </w:hyperlink>
        </w:p>
        <w:p w14:paraId="3797CE0F" w14:textId="4A707076" w:rsidR="0034578F" w:rsidRDefault="00C5670A">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60" w:history="1">
            <w:r w:rsidR="0034578F" w:rsidRPr="00475F43">
              <w:rPr>
                <w:rStyle w:val="Hyperlink"/>
                <w:noProof/>
              </w:rPr>
              <w:t>4</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FINITION DES PARTIES COMMUNES</w:t>
            </w:r>
            <w:r w:rsidR="0034578F">
              <w:rPr>
                <w:noProof/>
                <w:webHidden/>
              </w:rPr>
              <w:tab/>
            </w:r>
            <w:r w:rsidR="0034578F">
              <w:rPr>
                <w:noProof/>
                <w:webHidden/>
              </w:rPr>
              <w:fldChar w:fldCharType="begin"/>
            </w:r>
            <w:r w:rsidR="0034578F">
              <w:rPr>
                <w:noProof/>
                <w:webHidden/>
              </w:rPr>
              <w:instrText xml:space="preserve"> PAGEREF _Toc162962860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55C8E83E" w14:textId="242BBD4D"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1" w:history="1">
            <w:r w:rsidR="0034578F" w:rsidRPr="00475F43">
              <w:rPr>
                <w:rStyle w:val="Hyperlink"/>
                <w:noProof/>
              </w:rPr>
              <w:t>4.1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Sols et plinthes</w:t>
            </w:r>
            <w:r w:rsidR="0034578F">
              <w:rPr>
                <w:noProof/>
                <w:webHidden/>
              </w:rPr>
              <w:tab/>
            </w:r>
            <w:r w:rsidR="0034578F">
              <w:rPr>
                <w:noProof/>
                <w:webHidden/>
              </w:rPr>
              <w:fldChar w:fldCharType="begin"/>
            </w:r>
            <w:r w:rsidR="0034578F">
              <w:rPr>
                <w:noProof/>
                <w:webHidden/>
              </w:rPr>
              <w:instrText xml:space="preserve"> PAGEREF _Toc162962861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178287B7" w14:textId="33ADB5FE"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2" w:history="1">
            <w:r w:rsidR="0034578F" w:rsidRPr="00475F43">
              <w:rPr>
                <w:rStyle w:val="Hyperlink"/>
                <w:noProof/>
              </w:rPr>
              <w:t>4.2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Parois et plafonds</w:t>
            </w:r>
            <w:r w:rsidR="0034578F">
              <w:rPr>
                <w:noProof/>
                <w:webHidden/>
              </w:rPr>
              <w:tab/>
            </w:r>
            <w:r w:rsidR="0034578F">
              <w:rPr>
                <w:noProof/>
                <w:webHidden/>
              </w:rPr>
              <w:fldChar w:fldCharType="begin"/>
            </w:r>
            <w:r w:rsidR="0034578F">
              <w:rPr>
                <w:noProof/>
                <w:webHidden/>
              </w:rPr>
              <w:instrText xml:space="preserve"> PAGEREF _Toc162962862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059D2E42" w14:textId="6B72A6F6"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63" w:history="1">
            <w:r w:rsidR="0034578F" w:rsidRPr="00475F43">
              <w:rPr>
                <w:rStyle w:val="Hyperlink"/>
                <w:noProof/>
              </w:rPr>
              <w:t>4.2.1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d’enduisage</w:t>
            </w:r>
            <w:r w:rsidR="0034578F">
              <w:rPr>
                <w:noProof/>
                <w:webHidden/>
              </w:rPr>
              <w:tab/>
            </w:r>
            <w:r w:rsidR="0034578F">
              <w:rPr>
                <w:noProof/>
                <w:webHidden/>
              </w:rPr>
              <w:fldChar w:fldCharType="begin"/>
            </w:r>
            <w:r w:rsidR="0034578F">
              <w:rPr>
                <w:noProof/>
                <w:webHidden/>
              </w:rPr>
              <w:instrText xml:space="preserve"> PAGEREF _Toc162962863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7A0444FB" w14:textId="7E4693F7"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64" w:history="1">
            <w:r w:rsidR="0034578F" w:rsidRPr="00475F43">
              <w:rPr>
                <w:rStyle w:val="Hyperlink"/>
                <w:noProof/>
              </w:rPr>
              <w:t>4.2.2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de peinture</w:t>
            </w:r>
            <w:r w:rsidR="0034578F">
              <w:rPr>
                <w:noProof/>
                <w:webHidden/>
              </w:rPr>
              <w:tab/>
            </w:r>
            <w:r w:rsidR="0034578F">
              <w:rPr>
                <w:noProof/>
                <w:webHidden/>
              </w:rPr>
              <w:fldChar w:fldCharType="begin"/>
            </w:r>
            <w:r w:rsidR="0034578F">
              <w:rPr>
                <w:noProof/>
                <w:webHidden/>
              </w:rPr>
              <w:instrText xml:space="preserve"> PAGEREF _Toc162962864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10D75B6E" w14:textId="43D78667"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5" w:history="1">
            <w:r w:rsidR="0034578F" w:rsidRPr="00475F43">
              <w:rPr>
                <w:rStyle w:val="Hyperlink"/>
                <w:noProof/>
              </w:rPr>
              <w:t>4.3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Portes intérieures</w:t>
            </w:r>
            <w:r w:rsidR="0034578F">
              <w:rPr>
                <w:noProof/>
                <w:webHidden/>
              </w:rPr>
              <w:tab/>
            </w:r>
            <w:r w:rsidR="0034578F">
              <w:rPr>
                <w:noProof/>
                <w:webHidden/>
              </w:rPr>
              <w:fldChar w:fldCharType="begin"/>
            </w:r>
            <w:r w:rsidR="0034578F">
              <w:rPr>
                <w:noProof/>
                <w:webHidden/>
              </w:rPr>
              <w:instrText xml:space="preserve"> PAGEREF _Toc162962865 \h </w:instrText>
            </w:r>
            <w:r w:rsidR="0034578F">
              <w:rPr>
                <w:noProof/>
                <w:webHidden/>
              </w:rPr>
            </w:r>
            <w:r w:rsidR="0034578F">
              <w:rPr>
                <w:noProof/>
                <w:webHidden/>
              </w:rPr>
              <w:fldChar w:fldCharType="separate"/>
            </w:r>
            <w:r w:rsidR="0034578F">
              <w:rPr>
                <w:noProof/>
                <w:webHidden/>
              </w:rPr>
              <w:t>24</w:t>
            </w:r>
            <w:r w:rsidR="0034578F">
              <w:rPr>
                <w:noProof/>
                <w:webHidden/>
              </w:rPr>
              <w:fldChar w:fldCharType="end"/>
            </w:r>
          </w:hyperlink>
        </w:p>
        <w:p w14:paraId="30DB4362" w14:textId="3B2D092C"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6" w:history="1">
            <w:r w:rsidR="0034578F" w:rsidRPr="00475F43">
              <w:rPr>
                <w:rStyle w:val="Hyperlink"/>
                <w:noProof/>
              </w:rPr>
              <w:t>4.4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Electricité</w:t>
            </w:r>
            <w:r w:rsidR="0034578F">
              <w:rPr>
                <w:noProof/>
                <w:webHidden/>
              </w:rPr>
              <w:tab/>
            </w:r>
            <w:r w:rsidR="0034578F">
              <w:rPr>
                <w:noProof/>
                <w:webHidden/>
              </w:rPr>
              <w:fldChar w:fldCharType="begin"/>
            </w:r>
            <w:r w:rsidR="0034578F">
              <w:rPr>
                <w:noProof/>
                <w:webHidden/>
              </w:rPr>
              <w:instrText xml:space="preserve"> PAGEREF _Toc162962866 \h </w:instrText>
            </w:r>
            <w:r w:rsidR="0034578F">
              <w:rPr>
                <w:noProof/>
                <w:webHidden/>
              </w:rPr>
            </w:r>
            <w:r w:rsidR="0034578F">
              <w:rPr>
                <w:noProof/>
                <w:webHidden/>
              </w:rPr>
              <w:fldChar w:fldCharType="separate"/>
            </w:r>
            <w:r w:rsidR="0034578F">
              <w:rPr>
                <w:noProof/>
                <w:webHidden/>
              </w:rPr>
              <w:t>25</w:t>
            </w:r>
            <w:r w:rsidR="0034578F">
              <w:rPr>
                <w:noProof/>
                <w:webHidden/>
              </w:rPr>
              <w:fldChar w:fldCharType="end"/>
            </w:r>
          </w:hyperlink>
        </w:p>
        <w:p w14:paraId="66B4D7D2" w14:textId="40C53C1E"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7" w:history="1">
            <w:r w:rsidR="0034578F" w:rsidRPr="00475F43">
              <w:rPr>
                <w:rStyle w:val="Hyperlink"/>
                <w:noProof/>
              </w:rPr>
              <w:t>4.5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Chauffage</w:t>
            </w:r>
            <w:r w:rsidR="0034578F">
              <w:rPr>
                <w:noProof/>
                <w:webHidden/>
              </w:rPr>
              <w:tab/>
            </w:r>
            <w:r w:rsidR="0034578F">
              <w:rPr>
                <w:noProof/>
                <w:webHidden/>
              </w:rPr>
              <w:fldChar w:fldCharType="begin"/>
            </w:r>
            <w:r w:rsidR="0034578F">
              <w:rPr>
                <w:noProof/>
                <w:webHidden/>
              </w:rPr>
              <w:instrText xml:space="preserve"> PAGEREF _Toc162962867 \h </w:instrText>
            </w:r>
            <w:r w:rsidR="0034578F">
              <w:rPr>
                <w:noProof/>
                <w:webHidden/>
              </w:rPr>
            </w:r>
            <w:r w:rsidR="0034578F">
              <w:rPr>
                <w:noProof/>
                <w:webHidden/>
              </w:rPr>
              <w:fldChar w:fldCharType="separate"/>
            </w:r>
            <w:r w:rsidR="0034578F">
              <w:rPr>
                <w:noProof/>
                <w:webHidden/>
              </w:rPr>
              <w:t>25</w:t>
            </w:r>
            <w:r w:rsidR="0034578F">
              <w:rPr>
                <w:noProof/>
                <w:webHidden/>
              </w:rPr>
              <w:fldChar w:fldCharType="end"/>
            </w:r>
          </w:hyperlink>
        </w:p>
        <w:p w14:paraId="42C88F98" w14:textId="71F6857E"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8" w:history="1">
            <w:r w:rsidR="0034578F" w:rsidRPr="00475F43">
              <w:rPr>
                <w:rStyle w:val="Hyperlink"/>
                <w:noProof/>
              </w:rPr>
              <w:t>4.6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Installation de l’ascenseur</w:t>
            </w:r>
            <w:r w:rsidR="0034578F">
              <w:rPr>
                <w:noProof/>
                <w:webHidden/>
              </w:rPr>
              <w:tab/>
            </w:r>
            <w:r w:rsidR="0034578F">
              <w:rPr>
                <w:noProof/>
                <w:webHidden/>
              </w:rPr>
              <w:fldChar w:fldCharType="begin"/>
            </w:r>
            <w:r w:rsidR="0034578F">
              <w:rPr>
                <w:noProof/>
                <w:webHidden/>
              </w:rPr>
              <w:instrText xml:space="preserve"> PAGEREF _Toc162962868 \h </w:instrText>
            </w:r>
            <w:r w:rsidR="0034578F">
              <w:rPr>
                <w:noProof/>
                <w:webHidden/>
              </w:rPr>
            </w:r>
            <w:r w:rsidR="0034578F">
              <w:rPr>
                <w:noProof/>
                <w:webHidden/>
              </w:rPr>
              <w:fldChar w:fldCharType="separate"/>
            </w:r>
            <w:r w:rsidR="0034578F">
              <w:rPr>
                <w:noProof/>
                <w:webHidden/>
              </w:rPr>
              <w:t>25</w:t>
            </w:r>
            <w:r w:rsidR="0034578F">
              <w:rPr>
                <w:noProof/>
                <w:webHidden/>
              </w:rPr>
              <w:fldChar w:fldCharType="end"/>
            </w:r>
          </w:hyperlink>
        </w:p>
        <w:p w14:paraId="2339A12C" w14:textId="72FA2BF1"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69" w:history="1">
            <w:r w:rsidR="0034578F" w:rsidRPr="00475F43">
              <w:rPr>
                <w:rStyle w:val="Hyperlink"/>
                <w:noProof/>
              </w:rPr>
              <w:t>4.7</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Protection contre l’incendie</w:t>
            </w:r>
            <w:r w:rsidR="0034578F">
              <w:rPr>
                <w:noProof/>
                <w:webHidden/>
              </w:rPr>
              <w:tab/>
            </w:r>
            <w:r w:rsidR="0034578F">
              <w:rPr>
                <w:noProof/>
                <w:webHidden/>
              </w:rPr>
              <w:fldChar w:fldCharType="begin"/>
            </w:r>
            <w:r w:rsidR="0034578F">
              <w:rPr>
                <w:noProof/>
                <w:webHidden/>
              </w:rPr>
              <w:instrText xml:space="preserve"> PAGEREF _Toc162962869 \h </w:instrText>
            </w:r>
            <w:r w:rsidR="0034578F">
              <w:rPr>
                <w:noProof/>
                <w:webHidden/>
              </w:rPr>
            </w:r>
            <w:r w:rsidR="0034578F">
              <w:rPr>
                <w:noProof/>
                <w:webHidden/>
              </w:rPr>
              <w:fldChar w:fldCharType="separate"/>
            </w:r>
            <w:r w:rsidR="0034578F">
              <w:rPr>
                <w:noProof/>
                <w:webHidden/>
              </w:rPr>
              <w:t>26</w:t>
            </w:r>
            <w:r w:rsidR="0034578F">
              <w:rPr>
                <w:noProof/>
                <w:webHidden/>
              </w:rPr>
              <w:fldChar w:fldCharType="end"/>
            </w:r>
          </w:hyperlink>
        </w:p>
        <w:p w14:paraId="74E8DE7C" w14:textId="45AD737C"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0" w:history="1">
            <w:r w:rsidR="0034578F" w:rsidRPr="00475F43">
              <w:rPr>
                <w:rStyle w:val="Hyperlink"/>
                <w:noProof/>
              </w:rPr>
              <w:t>4.8</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Controle d’accès</w:t>
            </w:r>
            <w:r w:rsidR="0034578F">
              <w:rPr>
                <w:noProof/>
                <w:webHidden/>
              </w:rPr>
              <w:tab/>
            </w:r>
            <w:r w:rsidR="0034578F">
              <w:rPr>
                <w:noProof/>
                <w:webHidden/>
              </w:rPr>
              <w:fldChar w:fldCharType="begin"/>
            </w:r>
            <w:r w:rsidR="0034578F">
              <w:rPr>
                <w:noProof/>
                <w:webHidden/>
              </w:rPr>
              <w:instrText xml:space="preserve"> PAGEREF _Toc162962870 \h </w:instrText>
            </w:r>
            <w:r w:rsidR="0034578F">
              <w:rPr>
                <w:noProof/>
                <w:webHidden/>
              </w:rPr>
            </w:r>
            <w:r w:rsidR="0034578F">
              <w:rPr>
                <w:noProof/>
                <w:webHidden/>
              </w:rPr>
              <w:fldChar w:fldCharType="separate"/>
            </w:r>
            <w:r w:rsidR="0034578F">
              <w:rPr>
                <w:noProof/>
                <w:webHidden/>
              </w:rPr>
              <w:t>26</w:t>
            </w:r>
            <w:r w:rsidR="0034578F">
              <w:rPr>
                <w:noProof/>
                <w:webHidden/>
              </w:rPr>
              <w:fldChar w:fldCharType="end"/>
            </w:r>
          </w:hyperlink>
        </w:p>
        <w:p w14:paraId="24AC4285" w14:textId="451B6199"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1" w:history="1">
            <w:r w:rsidR="0034578F" w:rsidRPr="00475F43">
              <w:rPr>
                <w:rStyle w:val="Hyperlink"/>
                <w:noProof/>
              </w:rPr>
              <w:t>4.9</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Garage à vélos</w:t>
            </w:r>
            <w:r w:rsidR="0034578F">
              <w:rPr>
                <w:noProof/>
                <w:webHidden/>
              </w:rPr>
              <w:tab/>
            </w:r>
            <w:r w:rsidR="0034578F">
              <w:rPr>
                <w:noProof/>
                <w:webHidden/>
              </w:rPr>
              <w:fldChar w:fldCharType="begin"/>
            </w:r>
            <w:r w:rsidR="0034578F">
              <w:rPr>
                <w:noProof/>
                <w:webHidden/>
              </w:rPr>
              <w:instrText xml:space="preserve"> PAGEREF _Toc162962871 \h </w:instrText>
            </w:r>
            <w:r w:rsidR="0034578F">
              <w:rPr>
                <w:noProof/>
                <w:webHidden/>
              </w:rPr>
            </w:r>
            <w:r w:rsidR="0034578F">
              <w:rPr>
                <w:noProof/>
                <w:webHidden/>
              </w:rPr>
              <w:fldChar w:fldCharType="separate"/>
            </w:r>
            <w:r w:rsidR="0034578F">
              <w:rPr>
                <w:noProof/>
                <w:webHidden/>
              </w:rPr>
              <w:t>26</w:t>
            </w:r>
            <w:r w:rsidR="0034578F">
              <w:rPr>
                <w:noProof/>
                <w:webHidden/>
              </w:rPr>
              <w:fldChar w:fldCharType="end"/>
            </w:r>
          </w:hyperlink>
        </w:p>
        <w:p w14:paraId="7F80AB60" w14:textId="5870BD0A" w:rsidR="0034578F" w:rsidRDefault="00C5670A">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72" w:history="1">
            <w:r w:rsidR="0034578F" w:rsidRPr="00475F43">
              <w:rPr>
                <w:rStyle w:val="Hyperlink"/>
                <w:noProof/>
              </w:rPr>
              <w:t>5</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CHOIX ET MODIFICATIONS</w:t>
            </w:r>
            <w:r w:rsidR="0034578F">
              <w:rPr>
                <w:noProof/>
                <w:webHidden/>
              </w:rPr>
              <w:tab/>
            </w:r>
            <w:r w:rsidR="0034578F">
              <w:rPr>
                <w:noProof/>
                <w:webHidden/>
              </w:rPr>
              <w:fldChar w:fldCharType="begin"/>
            </w:r>
            <w:r w:rsidR="0034578F">
              <w:rPr>
                <w:noProof/>
                <w:webHidden/>
              </w:rPr>
              <w:instrText xml:space="preserve"> PAGEREF _Toc162962872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063B7186" w14:textId="35482ECC"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3" w:history="1">
            <w:r w:rsidR="0034578F" w:rsidRPr="00475F43">
              <w:rPr>
                <w:rStyle w:val="Hyperlink"/>
                <w:noProof/>
              </w:rPr>
              <w:t>5.1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Choix de finition</w:t>
            </w:r>
            <w:r w:rsidR="0034578F">
              <w:rPr>
                <w:noProof/>
                <w:webHidden/>
              </w:rPr>
              <w:tab/>
            </w:r>
            <w:r w:rsidR="0034578F">
              <w:rPr>
                <w:noProof/>
                <w:webHidden/>
              </w:rPr>
              <w:fldChar w:fldCharType="begin"/>
            </w:r>
            <w:r w:rsidR="0034578F">
              <w:rPr>
                <w:noProof/>
                <w:webHidden/>
              </w:rPr>
              <w:instrText xml:space="preserve"> PAGEREF _Toc162962873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317EC7AB" w14:textId="20DFA194"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4" w:history="1">
            <w:r w:rsidR="0034578F" w:rsidRPr="00475F43">
              <w:rPr>
                <w:rStyle w:val="Hyperlink"/>
                <w:noProof/>
              </w:rPr>
              <w:t>5.2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Calendrier des décisions</w:t>
            </w:r>
            <w:r w:rsidR="0034578F">
              <w:rPr>
                <w:noProof/>
                <w:webHidden/>
              </w:rPr>
              <w:tab/>
            </w:r>
            <w:r w:rsidR="0034578F">
              <w:rPr>
                <w:noProof/>
                <w:webHidden/>
              </w:rPr>
              <w:fldChar w:fldCharType="begin"/>
            </w:r>
            <w:r w:rsidR="0034578F">
              <w:rPr>
                <w:noProof/>
                <w:webHidden/>
              </w:rPr>
              <w:instrText xml:space="preserve"> PAGEREF _Toc162962874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67BEC87B" w14:textId="7F9E721D"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5" w:history="1">
            <w:r w:rsidR="0034578F" w:rsidRPr="00475F43">
              <w:rPr>
                <w:rStyle w:val="Hyperlink"/>
                <w:noProof/>
                <w:lang w:val="fr-FR"/>
              </w:rPr>
              <w:t>5.3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Modifications à la demande de l’Acquéreur</w:t>
            </w:r>
            <w:r w:rsidR="0034578F">
              <w:rPr>
                <w:noProof/>
                <w:webHidden/>
              </w:rPr>
              <w:tab/>
            </w:r>
            <w:r w:rsidR="0034578F">
              <w:rPr>
                <w:noProof/>
                <w:webHidden/>
              </w:rPr>
              <w:fldChar w:fldCharType="begin"/>
            </w:r>
            <w:r w:rsidR="0034578F">
              <w:rPr>
                <w:noProof/>
                <w:webHidden/>
              </w:rPr>
              <w:instrText xml:space="preserve"> PAGEREF _Toc162962875 \h </w:instrText>
            </w:r>
            <w:r w:rsidR="0034578F">
              <w:rPr>
                <w:noProof/>
                <w:webHidden/>
              </w:rPr>
            </w:r>
            <w:r w:rsidR="0034578F">
              <w:rPr>
                <w:noProof/>
                <w:webHidden/>
              </w:rPr>
              <w:fldChar w:fldCharType="separate"/>
            </w:r>
            <w:r w:rsidR="0034578F">
              <w:rPr>
                <w:noProof/>
                <w:webHidden/>
              </w:rPr>
              <w:t>27</w:t>
            </w:r>
            <w:r w:rsidR="0034578F">
              <w:rPr>
                <w:noProof/>
                <w:webHidden/>
              </w:rPr>
              <w:fldChar w:fldCharType="end"/>
            </w:r>
          </w:hyperlink>
        </w:p>
        <w:p w14:paraId="1D1DFCF7" w14:textId="3904821E"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6" w:history="1">
            <w:r w:rsidR="0034578F" w:rsidRPr="00475F43">
              <w:rPr>
                <w:rStyle w:val="Hyperlink"/>
                <w:noProof/>
                <w:lang w:val="fr-FR"/>
              </w:rPr>
              <w:t>5.4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Travaux en plus et en moins</w:t>
            </w:r>
            <w:r w:rsidR="0034578F">
              <w:rPr>
                <w:noProof/>
                <w:webHidden/>
              </w:rPr>
              <w:tab/>
            </w:r>
            <w:r w:rsidR="0034578F">
              <w:rPr>
                <w:noProof/>
                <w:webHidden/>
              </w:rPr>
              <w:fldChar w:fldCharType="begin"/>
            </w:r>
            <w:r w:rsidR="0034578F">
              <w:rPr>
                <w:noProof/>
                <w:webHidden/>
              </w:rPr>
              <w:instrText xml:space="preserve"> PAGEREF _Toc162962876 \h </w:instrText>
            </w:r>
            <w:r w:rsidR="0034578F">
              <w:rPr>
                <w:noProof/>
                <w:webHidden/>
              </w:rPr>
            </w:r>
            <w:r w:rsidR="0034578F">
              <w:rPr>
                <w:noProof/>
                <w:webHidden/>
              </w:rPr>
              <w:fldChar w:fldCharType="separate"/>
            </w:r>
            <w:r w:rsidR="0034578F">
              <w:rPr>
                <w:noProof/>
                <w:webHidden/>
              </w:rPr>
              <w:t>28</w:t>
            </w:r>
            <w:r w:rsidR="0034578F">
              <w:rPr>
                <w:noProof/>
                <w:webHidden/>
              </w:rPr>
              <w:fldChar w:fldCharType="end"/>
            </w:r>
          </w:hyperlink>
        </w:p>
        <w:p w14:paraId="227E40E3" w14:textId="3957B3F2"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77" w:history="1">
            <w:r w:rsidR="0034578F" w:rsidRPr="00475F43">
              <w:rPr>
                <w:rStyle w:val="Hyperlink"/>
                <w:noProof/>
              </w:rPr>
              <w:t>5.4.1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supplémentaires</w:t>
            </w:r>
            <w:r w:rsidR="0034578F">
              <w:rPr>
                <w:noProof/>
                <w:webHidden/>
              </w:rPr>
              <w:tab/>
            </w:r>
            <w:r w:rsidR="0034578F">
              <w:rPr>
                <w:noProof/>
                <w:webHidden/>
              </w:rPr>
              <w:fldChar w:fldCharType="begin"/>
            </w:r>
            <w:r w:rsidR="0034578F">
              <w:rPr>
                <w:noProof/>
                <w:webHidden/>
              </w:rPr>
              <w:instrText xml:space="preserve"> PAGEREF _Toc162962877 \h </w:instrText>
            </w:r>
            <w:r w:rsidR="0034578F">
              <w:rPr>
                <w:noProof/>
                <w:webHidden/>
              </w:rPr>
            </w:r>
            <w:r w:rsidR="0034578F">
              <w:rPr>
                <w:noProof/>
                <w:webHidden/>
              </w:rPr>
              <w:fldChar w:fldCharType="separate"/>
            </w:r>
            <w:r w:rsidR="0034578F">
              <w:rPr>
                <w:noProof/>
                <w:webHidden/>
              </w:rPr>
              <w:t>28</w:t>
            </w:r>
            <w:r w:rsidR="0034578F">
              <w:rPr>
                <w:noProof/>
                <w:webHidden/>
              </w:rPr>
              <w:fldChar w:fldCharType="end"/>
            </w:r>
          </w:hyperlink>
        </w:p>
        <w:p w14:paraId="608BFDEF" w14:textId="3718D652"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78" w:history="1">
            <w:r w:rsidR="0034578F" w:rsidRPr="00475F43">
              <w:rPr>
                <w:rStyle w:val="Hyperlink"/>
                <w:noProof/>
              </w:rPr>
              <w:t>5.4.2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Travaux en moins</w:t>
            </w:r>
            <w:r w:rsidR="0034578F">
              <w:rPr>
                <w:noProof/>
                <w:webHidden/>
              </w:rPr>
              <w:tab/>
            </w:r>
            <w:r w:rsidR="0034578F">
              <w:rPr>
                <w:noProof/>
                <w:webHidden/>
              </w:rPr>
              <w:fldChar w:fldCharType="begin"/>
            </w:r>
            <w:r w:rsidR="0034578F">
              <w:rPr>
                <w:noProof/>
                <w:webHidden/>
              </w:rPr>
              <w:instrText xml:space="preserve"> PAGEREF _Toc162962878 \h </w:instrText>
            </w:r>
            <w:r w:rsidR="0034578F">
              <w:rPr>
                <w:noProof/>
                <w:webHidden/>
              </w:rPr>
            </w:r>
            <w:r w:rsidR="0034578F">
              <w:rPr>
                <w:noProof/>
                <w:webHidden/>
              </w:rPr>
              <w:fldChar w:fldCharType="separate"/>
            </w:r>
            <w:r w:rsidR="0034578F">
              <w:rPr>
                <w:noProof/>
                <w:webHidden/>
              </w:rPr>
              <w:t>28</w:t>
            </w:r>
            <w:r w:rsidR="0034578F">
              <w:rPr>
                <w:noProof/>
                <w:webHidden/>
              </w:rPr>
              <w:fldChar w:fldCharType="end"/>
            </w:r>
          </w:hyperlink>
        </w:p>
        <w:p w14:paraId="75999FE0" w14:textId="19E01032"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79" w:history="1">
            <w:r w:rsidR="0034578F" w:rsidRPr="00475F43">
              <w:rPr>
                <w:rStyle w:val="Hyperlink"/>
                <w:noProof/>
              </w:rPr>
              <w:t>5.5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Modifications par le Vendeur</w:t>
            </w:r>
            <w:r w:rsidR="0034578F">
              <w:rPr>
                <w:noProof/>
                <w:webHidden/>
              </w:rPr>
              <w:tab/>
            </w:r>
            <w:r w:rsidR="0034578F">
              <w:rPr>
                <w:noProof/>
                <w:webHidden/>
              </w:rPr>
              <w:fldChar w:fldCharType="begin"/>
            </w:r>
            <w:r w:rsidR="0034578F">
              <w:rPr>
                <w:noProof/>
                <w:webHidden/>
              </w:rPr>
              <w:instrText xml:space="preserve"> PAGEREF _Toc162962879 \h </w:instrText>
            </w:r>
            <w:r w:rsidR="0034578F">
              <w:rPr>
                <w:noProof/>
                <w:webHidden/>
              </w:rPr>
            </w:r>
            <w:r w:rsidR="0034578F">
              <w:rPr>
                <w:noProof/>
                <w:webHidden/>
              </w:rPr>
              <w:fldChar w:fldCharType="separate"/>
            </w:r>
            <w:r w:rsidR="0034578F">
              <w:rPr>
                <w:noProof/>
                <w:webHidden/>
              </w:rPr>
              <w:t>29</w:t>
            </w:r>
            <w:r w:rsidR="0034578F">
              <w:rPr>
                <w:noProof/>
                <w:webHidden/>
              </w:rPr>
              <w:fldChar w:fldCharType="end"/>
            </w:r>
          </w:hyperlink>
        </w:p>
        <w:p w14:paraId="6441DED7" w14:textId="6658761F"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82" w:history="1">
            <w:r w:rsidR="0034578F" w:rsidRPr="00475F43">
              <w:rPr>
                <w:rStyle w:val="Hyperlink"/>
                <w:noProof/>
                <w:lang w:val="fr-FR"/>
              </w:rPr>
              <w:t>5.6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Travaux exécutés par l’Aqcuéreur</w:t>
            </w:r>
            <w:r w:rsidR="0034578F">
              <w:rPr>
                <w:noProof/>
                <w:webHidden/>
              </w:rPr>
              <w:tab/>
            </w:r>
            <w:r w:rsidR="0034578F">
              <w:rPr>
                <w:noProof/>
                <w:webHidden/>
              </w:rPr>
              <w:fldChar w:fldCharType="begin"/>
            </w:r>
            <w:r w:rsidR="0034578F">
              <w:rPr>
                <w:noProof/>
                <w:webHidden/>
              </w:rPr>
              <w:instrText xml:space="preserve"> PAGEREF _Toc162962882 \h </w:instrText>
            </w:r>
            <w:r w:rsidR="0034578F">
              <w:rPr>
                <w:noProof/>
                <w:webHidden/>
              </w:rPr>
            </w:r>
            <w:r w:rsidR="0034578F">
              <w:rPr>
                <w:noProof/>
                <w:webHidden/>
              </w:rPr>
              <w:fldChar w:fldCharType="separate"/>
            </w:r>
            <w:r w:rsidR="0034578F">
              <w:rPr>
                <w:noProof/>
                <w:webHidden/>
              </w:rPr>
              <w:t>29</w:t>
            </w:r>
            <w:r w:rsidR="0034578F">
              <w:rPr>
                <w:noProof/>
                <w:webHidden/>
              </w:rPr>
              <w:fldChar w:fldCharType="end"/>
            </w:r>
          </w:hyperlink>
        </w:p>
        <w:p w14:paraId="4E0ECD86" w14:textId="48815666" w:rsidR="0034578F" w:rsidRDefault="00C5670A">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962883" w:history="1">
            <w:r w:rsidR="0034578F" w:rsidRPr="00475F43">
              <w:rPr>
                <w:rStyle w:val="Hyperlink"/>
                <w:noProof/>
              </w:rPr>
              <w:t>6</w:t>
            </w:r>
            <w:r w:rsidR="0034578F">
              <w:rPr>
                <w:rFonts w:eastAsiaTheme="minorEastAsia" w:cstheme="minorBidi"/>
                <w:b w:val="0"/>
                <w:bCs w:val="0"/>
                <w:i w:val="0"/>
                <w:iCs w:val="0"/>
                <w:noProof/>
                <w:color w:val="auto"/>
                <w:kern w:val="2"/>
                <w:lang w:eastAsia="nl-BE"/>
                <w14:ligatures w14:val="standardContextual"/>
              </w:rPr>
              <w:tab/>
            </w:r>
            <w:r w:rsidR="0034578F" w:rsidRPr="00475F43">
              <w:rPr>
                <w:rStyle w:val="Hyperlink"/>
                <w:noProof/>
              </w:rPr>
              <w:t>Dispositions administratives</w:t>
            </w:r>
            <w:r w:rsidR="0034578F">
              <w:rPr>
                <w:noProof/>
                <w:webHidden/>
              </w:rPr>
              <w:tab/>
            </w:r>
            <w:r w:rsidR="0034578F">
              <w:rPr>
                <w:noProof/>
                <w:webHidden/>
              </w:rPr>
              <w:fldChar w:fldCharType="begin"/>
            </w:r>
            <w:r w:rsidR="0034578F">
              <w:rPr>
                <w:noProof/>
                <w:webHidden/>
              </w:rPr>
              <w:instrText xml:space="preserve"> PAGEREF _Toc162962883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28EF6B57" w14:textId="75161DDA"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84" w:history="1">
            <w:r w:rsidR="0034578F" w:rsidRPr="00475F43">
              <w:rPr>
                <w:rStyle w:val="Hyperlink"/>
                <w:noProof/>
              </w:rPr>
              <w:t>6.1</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Général</w:t>
            </w:r>
            <w:r w:rsidR="0034578F">
              <w:rPr>
                <w:noProof/>
                <w:webHidden/>
              </w:rPr>
              <w:tab/>
            </w:r>
            <w:r w:rsidR="0034578F">
              <w:rPr>
                <w:noProof/>
                <w:webHidden/>
              </w:rPr>
              <w:fldChar w:fldCharType="begin"/>
            </w:r>
            <w:r w:rsidR="0034578F">
              <w:rPr>
                <w:noProof/>
                <w:webHidden/>
              </w:rPr>
              <w:instrText xml:space="preserve"> PAGEREF _Toc162962884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03F5C466" w14:textId="6E4F4EB4"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85" w:history="1">
            <w:r w:rsidR="0034578F" w:rsidRPr="00475F43">
              <w:rPr>
                <w:rStyle w:val="Hyperlink"/>
                <w:noProof/>
              </w:rPr>
              <w:t>6.2</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Superficie et dimensions du bien</w:t>
            </w:r>
            <w:r w:rsidR="0034578F">
              <w:rPr>
                <w:noProof/>
                <w:webHidden/>
              </w:rPr>
              <w:tab/>
            </w:r>
            <w:r w:rsidR="0034578F">
              <w:rPr>
                <w:noProof/>
                <w:webHidden/>
              </w:rPr>
              <w:fldChar w:fldCharType="begin"/>
            </w:r>
            <w:r w:rsidR="0034578F">
              <w:rPr>
                <w:noProof/>
                <w:webHidden/>
              </w:rPr>
              <w:instrText xml:space="preserve"> PAGEREF _Toc162962885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067C1DBA" w14:textId="061B24E2"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6" w:history="1">
            <w:r w:rsidR="0034578F" w:rsidRPr="00475F43">
              <w:rPr>
                <w:rStyle w:val="Hyperlink"/>
                <w:noProof/>
              </w:rPr>
              <w:t>6.2.1</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Superficie (de sol) nette</w:t>
            </w:r>
            <w:r w:rsidR="0034578F">
              <w:rPr>
                <w:noProof/>
                <w:webHidden/>
              </w:rPr>
              <w:tab/>
            </w:r>
            <w:r w:rsidR="0034578F">
              <w:rPr>
                <w:noProof/>
                <w:webHidden/>
              </w:rPr>
              <w:fldChar w:fldCharType="begin"/>
            </w:r>
            <w:r w:rsidR="0034578F">
              <w:rPr>
                <w:noProof/>
                <w:webHidden/>
              </w:rPr>
              <w:instrText xml:space="preserve"> PAGEREF _Toc162962886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628D2389" w14:textId="7D77762E"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7" w:history="1">
            <w:r w:rsidR="0034578F" w:rsidRPr="00475F43">
              <w:rPr>
                <w:rStyle w:val="Hyperlink"/>
                <w:noProof/>
              </w:rPr>
              <w:t>6.2.2</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Superficie (de sol) brute</w:t>
            </w:r>
            <w:r w:rsidR="0034578F">
              <w:rPr>
                <w:noProof/>
                <w:webHidden/>
              </w:rPr>
              <w:tab/>
            </w:r>
            <w:r w:rsidR="0034578F">
              <w:rPr>
                <w:noProof/>
                <w:webHidden/>
              </w:rPr>
              <w:fldChar w:fldCharType="begin"/>
            </w:r>
            <w:r w:rsidR="0034578F">
              <w:rPr>
                <w:noProof/>
                <w:webHidden/>
              </w:rPr>
              <w:instrText xml:space="preserve"> PAGEREF _Toc162962887 \h </w:instrText>
            </w:r>
            <w:r w:rsidR="0034578F">
              <w:rPr>
                <w:noProof/>
                <w:webHidden/>
              </w:rPr>
            </w:r>
            <w:r w:rsidR="0034578F">
              <w:rPr>
                <w:noProof/>
                <w:webHidden/>
              </w:rPr>
              <w:fldChar w:fldCharType="separate"/>
            </w:r>
            <w:r w:rsidR="0034578F">
              <w:rPr>
                <w:noProof/>
                <w:webHidden/>
              </w:rPr>
              <w:t>30</w:t>
            </w:r>
            <w:r w:rsidR="0034578F">
              <w:rPr>
                <w:noProof/>
                <w:webHidden/>
              </w:rPr>
              <w:fldChar w:fldCharType="end"/>
            </w:r>
          </w:hyperlink>
        </w:p>
        <w:p w14:paraId="5B993D19" w14:textId="1F5B180A"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8" w:history="1">
            <w:r w:rsidR="0034578F" w:rsidRPr="00475F43">
              <w:rPr>
                <w:rStyle w:val="Hyperlink"/>
                <w:noProof/>
              </w:rPr>
              <w:t>6.2.3</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Réserve générale</w:t>
            </w:r>
            <w:r w:rsidR="0034578F">
              <w:rPr>
                <w:noProof/>
                <w:webHidden/>
              </w:rPr>
              <w:tab/>
            </w:r>
            <w:r w:rsidR="0034578F">
              <w:rPr>
                <w:noProof/>
                <w:webHidden/>
              </w:rPr>
              <w:fldChar w:fldCharType="begin"/>
            </w:r>
            <w:r w:rsidR="0034578F">
              <w:rPr>
                <w:noProof/>
                <w:webHidden/>
              </w:rPr>
              <w:instrText xml:space="preserve"> PAGEREF _Toc162962888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20C9CB5D" w14:textId="415B2228" w:rsidR="0034578F" w:rsidRDefault="00C5670A">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962889" w:history="1">
            <w:r w:rsidR="0034578F" w:rsidRPr="00475F43">
              <w:rPr>
                <w:rStyle w:val="Hyperlink"/>
                <w:noProof/>
              </w:rPr>
              <w:t>6.2.4</w:t>
            </w:r>
            <w:r w:rsidR="0034578F">
              <w:rPr>
                <w:rFonts w:eastAsiaTheme="minorEastAsia" w:cstheme="minorBidi"/>
                <w:noProof/>
                <w:color w:val="auto"/>
                <w:kern w:val="2"/>
                <w:sz w:val="24"/>
                <w:szCs w:val="24"/>
                <w:lang w:eastAsia="nl-BE"/>
                <w14:ligatures w14:val="standardContextual"/>
              </w:rPr>
              <w:tab/>
            </w:r>
            <w:r w:rsidR="0034578F" w:rsidRPr="00475F43">
              <w:rPr>
                <w:rStyle w:val="Hyperlink"/>
                <w:noProof/>
              </w:rPr>
              <w:t>Prix du bien</w:t>
            </w:r>
            <w:r w:rsidR="0034578F">
              <w:rPr>
                <w:noProof/>
                <w:webHidden/>
              </w:rPr>
              <w:tab/>
            </w:r>
            <w:r w:rsidR="0034578F">
              <w:rPr>
                <w:noProof/>
                <w:webHidden/>
              </w:rPr>
              <w:fldChar w:fldCharType="begin"/>
            </w:r>
            <w:r w:rsidR="0034578F">
              <w:rPr>
                <w:noProof/>
                <w:webHidden/>
              </w:rPr>
              <w:instrText xml:space="preserve"> PAGEREF _Toc162962889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788B7C1C" w14:textId="4B13B0E4"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0" w:history="1">
            <w:r w:rsidR="0034578F" w:rsidRPr="00475F43">
              <w:rPr>
                <w:rStyle w:val="Hyperlink"/>
                <w:noProof/>
              </w:rPr>
              <w:t>6.3</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Normes</w:t>
            </w:r>
            <w:r w:rsidR="0034578F">
              <w:rPr>
                <w:noProof/>
                <w:webHidden/>
              </w:rPr>
              <w:tab/>
            </w:r>
            <w:r w:rsidR="0034578F">
              <w:rPr>
                <w:noProof/>
                <w:webHidden/>
              </w:rPr>
              <w:fldChar w:fldCharType="begin"/>
            </w:r>
            <w:r w:rsidR="0034578F">
              <w:rPr>
                <w:noProof/>
                <w:webHidden/>
              </w:rPr>
              <w:instrText xml:space="preserve"> PAGEREF _Toc162962890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1A252966" w14:textId="03F06749"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1" w:history="1">
            <w:r w:rsidR="0034578F" w:rsidRPr="00475F43">
              <w:rPr>
                <w:rStyle w:val="Hyperlink"/>
                <w:noProof/>
                <w:lang w:val="fr-FR"/>
              </w:rPr>
              <w:t>6.4</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lang w:val="fr-FR"/>
              </w:rPr>
              <w:t>Indications sur plan et illustrations</w:t>
            </w:r>
            <w:r w:rsidR="0034578F">
              <w:rPr>
                <w:noProof/>
                <w:webHidden/>
              </w:rPr>
              <w:tab/>
            </w:r>
            <w:r w:rsidR="0034578F">
              <w:rPr>
                <w:noProof/>
                <w:webHidden/>
              </w:rPr>
              <w:fldChar w:fldCharType="begin"/>
            </w:r>
            <w:r w:rsidR="0034578F">
              <w:rPr>
                <w:noProof/>
                <w:webHidden/>
              </w:rPr>
              <w:instrText xml:space="preserve"> PAGEREF _Toc162962891 \h </w:instrText>
            </w:r>
            <w:r w:rsidR="0034578F">
              <w:rPr>
                <w:noProof/>
                <w:webHidden/>
              </w:rPr>
            </w:r>
            <w:r w:rsidR="0034578F">
              <w:rPr>
                <w:noProof/>
                <w:webHidden/>
              </w:rPr>
              <w:fldChar w:fldCharType="separate"/>
            </w:r>
            <w:r w:rsidR="0034578F">
              <w:rPr>
                <w:noProof/>
                <w:webHidden/>
              </w:rPr>
              <w:t>31</w:t>
            </w:r>
            <w:r w:rsidR="0034578F">
              <w:rPr>
                <w:noProof/>
                <w:webHidden/>
              </w:rPr>
              <w:fldChar w:fldCharType="end"/>
            </w:r>
          </w:hyperlink>
        </w:p>
        <w:p w14:paraId="1EB1DED6" w14:textId="52D236BC"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2" w:history="1">
            <w:r w:rsidR="0034578F" w:rsidRPr="00475F43">
              <w:rPr>
                <w:rStyle w:val="Hyperlink"/>
                <w:noProof/>
              </w:rPr>
              <w:t>6.5</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Accès au chantier</w:t>
            </w:r>
            <w:r w:rsidR="0034578F">
              <w:rPr>
                <w:noProof/>
                <w:webHidden/>
              </w:rPr>
              <w:tab/>
            </w:r>
            <w:r w:rsidR="0034578F">
              <w:rPr>
                <w:noProof/>
                <w:webHidden/>
              </w:rPr>
              <w:fldChar w:fldCharType="begin"/>
            </w:r>
            <w:r w:rsidR="0034578F">
              <w:rPr>
                <w:noProof/>
                <w:webHidden/>
              </w:rPr>
              <w:instrText xml:space="preserve"> PAGEREF _Toc162962892 \h </w:instrText>
            </w:r>
            <w:r w:rsidR="0034578F">
              <w:rPr>
                <w:noProof/>
                <w:webHidden/>
              </w:rPr>
            </w:r>
            <w:r w:rsidR="0034578F">
              <w:rPr>
                <w:noProof/>
                <w:webHidden/>
              </w:rPr>
              <w:fldChar w:fldCharType="separate"/>
            </w:r>
            <w:r w:rsidR="0034578F">
              <w:rPr>
                <w:noProof/>
                <w:webHidden/>
              </w:rPr>
              <w:t>32</w:t>
            </w:r>
            <w:r w:rsidR="0034578F">
              <w:rPr>
                <w:noProof/>
                <w:webHidden/>
              </w:rPr>
              <w:fldChar w:fldCharType="end"/>
            </w:r>
          </w:hyperlink>
        </w:p>
        <w:p w14:paraId="28BE74BC" w14:textId="2581A198"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3" w:history="1">
            <w:r w:rsidR="0034578F" w:rsidRPr="00475F43">
              <w:rPr>
                <w:rStyle w:val="Hyperlink"/>
                <w:noProof/>
              </w:rPr>
              <w:t>6.6</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Honoraires architecte et bureaux d’études</w:t>
            </w:r>
            <w:r w:rsidR="0034578F">
              <w:rPr>
                <w:noProof/>
                <w:webHidden/>
              </w:rPr>
              <w:tab/>
            </w:r>
            <w:r w:rsidR="0034578F">
              <w:rPr>
                <w:noProof/>
                <w:webHidden/>
              </w:rPr>
              <w:fldChar w:fldCharType="begin"/>
            </w:r>
            <w:r w:rsidR="0034578F">
              <w:rPr>
                <w:noProof/>
                <w:webHidden/>
              </w:rPr>
              <w:instrText xml:space="preserve"> PAGEREF _Toc162962893 \h </w:instrText>
            </w:r>
            <w:r w:rsidR="0034578F">
              <w:rPr>
                <w:noProof/>
                <w:webHidden/>
              </w:rPr>
            </w:r>
            <w:r w:rsidR="0034578F">
              <w:rPr>
                <w:noProof/>
                <w:webHidden/>
              </w:rPr>
              <w:fldChar w:fldCharType="separate"/>
            </w:r>
            <w:r w:rsidR="0034578F">
              <w:rPr>
                <w:noProof/>
                <w:webHidden/>
              </w:rPr>
              <w:t>32</w:t>
            </w:r>
            <w:r w:rsidR="0034578F">
              <w:rPr>
                <w:noProof/>
                <w:webHidden/>
              </w:rPr>
              <w:fldChar w:fldCharType="end"/>
            </w:r>
          </w:hyperlink>
        </w:p>
        <w:p w14:paraId="2D912498" w14:textId="36662BEA"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4" w:history="1">
            <w:r w:rsidR="0034578F" w:rsidRPr="00475F43">
              <w:rPr>
                <w:rStyle w:val="Hyperlink"/>
                <w:noProof/>
              </w:rPr>
              <w:t>6.7</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Remarques</w:t>
            </w:r>
            <w:r w:rsidR="0034578F">
              <w:rPr>
                <w:noProof/>
                <w:webHidden/>
              </w:rPr>
              <w:tab/>
            </w:r>
            <w:r w:rsidR="0034578F">
              <w:rPr>
                <w:noProof/>
                <w:webHidden/>
              </w:rPr>
              <w:fldChar w:fldCharType="begin"/>
            </w:r>
            <w:r w:rsidR="0034578F">
              <w:rPr>
                <w:noProof/>
                <w:webHidden/>
              </w:rPr>
              <w:instrText xml:space="preserve"> PAGEREF _Toc162962894 \h </w:instrText>
            </w:r>
            <w:r w:rsidR="0034578F">
              <w:rPr>
                <w:noProof/>
                <w:webHidden/>
              </w:rPr>
            </w:r>
            <w:r w:rsidR="0034578F">
              <w:rPr>
                <w:noProof/>
                <w:webHidden/>
              </w:rPr>
              <w:fldChar w:fldCharType="separate"/>
            </w:r>
            <w:r w:rsidR="0034578F">
              <w:rPr>
                <w:noProof/>
                <w:webHidden/>
              </w:rPr>
              <w:t>32</w:t>
            </w:r>
            <w:r w:rsidR="0034578F">
              <w:rPr>
                <w:noProof/>
                <w:webHidden/>
              </w:rPr>
              <w:fldChar w:fldCharType="end"/>
            </w:r>
          </w:hyperlink>
        </w:p>
        <w:p w14:paraId="34359BF5" w14:textId="5DB35AC8"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5" w:history="1">
            <w:r w:rsidR="0034578F" w:rsidRPr="00475F43">
              <w:rPr>
                <w:rStyle w:val="Hyperlink"/>
                <w:noProof/>
              </w:rPr>
              <w:t>6.8</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Assurances et transfert des risques</w:t>
            </w:r>
            <w:r w:rsidR="0034578F">
              <w:rPr>
                <w:noProof/>
                <w:webHidden/>
              </w:rPr>
              <w:tab/>
            </w:r>
            <w:r w:rsidR="0034578F">
              <w:rPr>
                <w:noProof/>
                <w:webHidden/>
              </w:rPr>
              <w:fldChar w:fldCharType="begin"/>
            </w:r>
            <w:r w:rsidR="0034578F">
              <w:rPr>
                <w:noProof/>
                <w:webHidden/>
              </w:rPr>
              <w:instrText xml:space="preserve"> PAGEREF _Toc162962895 \h </w:instrText>
            </w:r>
            <w:r w:rsidR="0034578F">
              <w:rPr>
                <w:noProof/>
                <w:webHidden/>
              </w:rPr>
            </w:r>
            <w:r w:rsidR="0034578F">
              <w:rPr>
                <w:noProof/>
                <w:webHidden/>
              </w:rPr>
              <w:fldChar w:fldCharType="separate"/>
            </w:r>
            <w:r w:rsidR="0034578F">
              <w:rPr>
                <w:noProof/>
                <w:webHidden/>
              </w:rPr>
              <w:t>33</w:t>
            </w:r>
            <w:r w:rsidR="0034578F">
              <w:rPr>
                <w:noProof/>
                <w:webHidden/>
              </w:rPr>
              <w:fldChar w:fldCharType="end"/>
            </w:r>
          </w:hyperlink>
        </w:p>
        <w:p w14:paraId="07ACDD73" w14:textId="09460988" w:rsidR="0034578F" w:rsidRDefault="00C5670A">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962896" w:history="1">
            <w:r w:rsidR="0034578F" w:rsidRPr="00475F43">
              <w:rPr>
                <w:rStyle w:val="Hyperlink"/>
                <w:noProof/>
              </w:rPr>
              <w:t>6.9</w:t>
            </w:r>
            <w:r w:rsidR="0034578F">
              <w:rPr>
                <w:rFonts w:eastAsiaTheme="minorEastAsia" w:cstheme="minorBidi"/>
                <w:b w:val="0"/>
                <w:bCs w:val="0"/>
                <w:noProof/>
                <w:color w:val="auto"/>
                <w:kern w:val="2"/>
                <w:sz w:val="24"/>
                <w:szCs w:val="24"/>
                <w:lang w:eastAsia="nl-BE"/>
                <w14:ligatures w14:val="standardContextual"/>
              </w:rPr>
              <w:tab/>
            </w:r>
            <w:r w:rsidR="0034578F" w:rsidRPr="00475F43">
              <w:rPr>
                <w:rStyle w:val="Hyperlink"/>
                <w:noProof/>
              </w:rPr>
              <w:t>Disposition finale</w:t>
            </w:r>
            <w:r w:rsidR="0034578F">
              <w:rPr>
                <w:noProof/>
                <w:webHidden/>
              </w:rPr>
              <w:tab/>
            </w:r>
            <w:r w:rsidR="0034578F">
              <w:rPr>
                <w:noProof/>
                <w:webHidden/>
              </w:rPr>
              <w:fldChar w:fldCharType="begin"/>
            </w:r>
            <w:r w:rsidR="0034578F">
              <w:rPr>
                <w:noProof/>
                <w:webHidden/>
              </w:rPr>
              <w:instrText xml:space="preserve"> PAGEREF _Toc162962896 \h </w:instrText>
            </w:r>
            <w:r w:rsidR="0034578F">
              <w:rPr>
                <w:noProof/>
                <w:webHidden/>
              </w:rPr>
            </w:r>
            <w:r w:rsidR="0034578F">
              <w:rPr>
                <w:noProof/>
                <w:webHidden/>
              </w:rPr>
              <w:fldChar w:fldCharType="separate"/>
            </w:r>
            <w:r w:rsidR="0034578F">
              <w:rPr>
                <w:noProof/>
                <w:webHidden/>
              </w:rPr>
              <w:t>33</w:t>
            </w:r>
            <w:r w:rsidR="0034578F">
              <w:rPr>
                <w:noProof/>
                <w:webHidden/>
              </w:rPr>
              <w:fldChar w:fldCharType="end"/>
            </w:r>
          </w:hyperlink>
        </w:p>
        <w:p w14:paraId="4DC2B126" w14:textId="0DB83748" w:rsidR="00184D5A" w:rsidRDefault="00071C69">
          <w:r>
            <w:rPr>
              <w:rFonts w:asciiTheme="minorHAnsi" w:hAnsiTheme="minorHAnsi" w:cstheme="minorHAnsi"/>
              <w:b/>
              <w:bCs/>
              <w:i/>
              <w:iCs/>
              <w:sz w:val="24"/>
              <w:szCs w:val="24"/>
            </w:rPr>
            <w:fldChar w:fldCharType="end"/>
          </w:r>
        </w:p>
      </w:sdtContent>
    </w:sdt>
    <w:p w14:paraId="55A8EE22" w14:textId="77777777" w:rsidR="00F323E2" w:rsidRDefault="00F323E2" w:rsidP="00F305AA">
      <w:pPr>
        <w:pStyle w:val="Body"/>
        <w:rPr>
          <w:b/>
          <w:sz w:val="28"/>
          <w:szCs w:val="28"/>
        </w:rPr>
      </w:pPr>
    </w:p>
    <w:p w14:paraId="6D927415" w14:textId="7DFA03BA" w:rsidR="00E72EDB" w:rsidRPr="00F72970" w:rsidRDefault="00E72EDB">
      <w:pPr>
        <w:spacing w:after="0" w:line="240" w:lineRule="auto"/>
        <w:jc w:val="left"/>
        <w:rPr>
          <w:rFonts w:cs="Calibri Light"/>
          <w:b/>
          <w:caps/>
        </w:rPr>
      </w:pPr>
      <w:bookmarkStart w:id="0" w:name="_Toc329705062"/>
      <w:r>
        <w:br w:type="page"/>
      </w:r>
    </w:p>
    <w:p w14:paraId="267C4A6F" w14:textId="4EB3D30D" w:rsidR="00E72EDB" w:rsidRDefault="00D8057B" w:rsidP="000033D7">
      <w:pPr>
        <w:pStyle w:val="Kop1"/>
      </w:pPr>
      <w:bookmarkStart w:id="1" w:name="_Toc162962812"/>
      <w:r>
        <w:lastRenderedPageBreak/>
        <w:t>lE PROJET</w:t>
      </w:r>
      <w:bookmarkEnd w:id="1"/>
    </w:p>
    <w:p w14:paraId="2695EFE1" w14:textId="36B45A8A" w:rsidR="00CB2021" w:rsidRPr="00907C58" w:rsidRDefault="00A305DD" w:rsidP="00341CFC">
      <w:pPr>
        <w:pStyle w:val="Body"/>
        <w:rPr>
          <w:b/>
          <w:lang w:val="fr-BE"/>
        </w:rPr>
      </w:pPr>
      <w:bookmarkStart w:id="2" w:name="_Toc105157024"/>
      <w:r w:rsidRPr="00907C58">
        <w:rPr>
          <w:b/>
          <w:lang w:val="fr-BE"/>
        </w:rPr>
        <w:t>Soyez le bienvenu dans le quartier le plus chaleureux d’</w:t>
      </w:r>
      <w:r w:rsidR="1F9D36C5" w:rsidRPr="00907C58">
        <w:rPr>
          <w:b/>
          <w:lang w:val="fr-BE"/>
        </w:rPr>
        <w:t>Evere!</w:t>
      </w:r>
      <w:bookmarkEnd w:id="2"/>
    </w:p>
    <w:p w14:paraId="24DE4ABC" w14:textId="77777777" w:rsidR="00341CFC" w:rsidRPr="00907C58" w:rsidRDefault="00341CFC" w:rsidP="08DC8D7B">
      <w:pPr>
        <w:pStyle w:val="Body"/>
        <w:rPr>
          <w:lang w:val="fr-BE"/>
        </w:rPr>
      </w:pPr>
    </w:p>
    <w:p w14:paraId="61205B49" w14:textId="161CFC49" w:rsidR="00CB2021" w:rsidRPr="00907C58" w:rsidRDefault="00884EFD" w:rsidP="08DC8D7B">
      <w:pPr>
        <w:pStyle w:val="Body"/>
        <w:rPr>
          <w:lang w:val="fr-BE"/>
        </w:rPr>
      </w:pPr>
      <w:r w:rsidRPr="00907C58">
        <w:rPr>
          <w:lang w:val="fr-BE"/>
        </w:rPr>
        <w:t>Proche de la ville animée de Bruxelles et le centre de l’Europe</w:t>
      </w:r>
      <w:r w:rsidR="00CB3F79" w:rsidRPr="00907C58">
        <w:rPr>
          <w:lang w:val="fr-BE"/>
        </w:rPr>
        <w:t xml:space="preserve">, près du </w:t>
      </w:r>
      <w:r w:rsidR="00907C58" w:rsidRPr="00907C58">
        <w:rPr>
          <w:lang w:val="fr-BE"/>
        </w:rPr>
        <w:t>cœur</w:t>
      </w:r>
      <w:r w:rsidR="00CB3F79" w:rsidRPr="00907C58">
        <w:rPr>
          <w:lang w:val="fr-BE"/>
        </w:rPr>
        <w:t xml:space="preserve"> de la capitale et l’endroit où </w:t>
      </w:r>
      <w:r w:rsidR="00415F2D" w:rsidRPr="00907C58">
        <w:rPr>
          <w:lang w:val="fr-BE"/>
        </w:rPr>
        <w:t>l’OTAN, Brussels</w:t>
      </w:r>
      <w:r w:rsidRPr="00907C58">
        <w:rPr>
          <w:lang w:val="fr-BE"/>
        </w:rPr>
        <w:t xml:space="preserve"> </w:t>
      </w:r>
      <w:r w:rsidR="1F9D36C5" w:rsidRPr="00907C58">
        <w:rPr>
          <w:lang w:val="fr-BE"/>
        </w:rPr>
        <w:t>Airport e</w:t>
      </w:r>
      <w:r w:rsidR="00415F2D" w:rsidRPr="00907C58">
        <w:rPr>
          <w:lang w:val="fr-BE"/>
        </w:rPr>
        <w:t xml:space="preserve">t plusieurs </w:t>
      </w:r>
      <w:r w:rsidR="00A01064" w:rsidRPr="00907C58">
        <w:rPr>
          <w:lang w:val="fr-BE"/>
        </w:rPr>
        <w:t>multinationales</w:t>
      </w:r>
      <w:r w:rsidR="1F9D36C5" w:rsidRPr="00907C58">
        <w:rPr>
          <w:lang w:val="fr-BE"/>
        </w:rPr>
        <w:t xml:space="preserve"> </w:t>
      </w:r>
      <w:r w:rsidR="00A01064" w:rsidRPr="00907C58">
        <w:rPr>
          <w:lang w:val="fr-BE"/>
        </w:rPr>
        <w:t>ont leurs « </w:t>
      </w:r>
      <w:proofErr w:type="spellStart"/>
      <w:r w:rsidR="1F9D36C5" w:rsidRPr="00907C58">
        <w:rPr>
          <w:lang w:val="fr-BE"/>
        </w:rPr>
        <w:t>headquarters</w:t>
      </w:r>
      <w:proofErr w:type="spellEnd"/>
      <w:r w:rsidR="00A01064" w:rsidRPr="00907C58">
        <w:rPr>
          <w:lang w:val="fr-BE"/>
        </w:rPr>
        <w:t> »</w:t>
      </w:r>
      <w:r w:rsidR="1F9D36C5" w:rsidRPr="00907C58">
        <w:rPr>
          <w:lang w:val="fr-BE"/>
        </w:rPr>
        <w:t xml:space="preserve">. </w:t>
      </w:r>
      <w:r w:rsidR="00F11C19" w:rsidRPr="00907C58">
        <w:rPr>
          <w:lang w:val="fr-BE"/>
        </w:rPr>
        <w:t>Là où se croisent l’agitation amicale et la tranquillité immense, se trouve</w:t>
      </w:r>
      <w:r w:rsidR="1F9D36C5" w:rsidRPr="00907C58">
        <w:rPr>
          <w:lang w:val="fr-BE"/>
        </w:rPr>
        <w:t xml:space="preserve"> </w:t>
      </w:r>
      <w:proofErr w:type="spellStart"/>
      <w:r w:rsidR="36D1840C" w:rsidRPr="00907C58">
        <w:rPr>
          <w:lang w:val="fr-BE"/>
        </w:rPr>
        <w:t>Artico</w:t>
      </w:r>
      <w:proofErr w:type="spellEnd"/>
      <w:r w:rsidR="1F9D36C5" w:rsidRPr="00907C58">
        <w:rPr>
          <w:lang w:val="fr-BE"/>
        </w:rPr>
        <w:t xml:space="preserve">. </w:t>
      </w:r>
    </w:p>
    <w:p w14:paraId="4767F959" w14:textId="379B7E47" w:rsidR="00CB2021" w:rsidRPr="00907C58" w:rsidRDefault="005F2D74" w:rsidP="08DC8D7B">
      <w:pPr>
        <w:pStyle w:val="Body"/>
        <w:rPr>
          <w:lang w:val="fr-BE"/>
        </w:rPr>
      </w:pPr>
      <w:r w:rsidRPr="00907C58">
        <w:rPr>
          <w:lang w:val="fr-BE"/>
        </w:rPr>
        <w:t>U</w:t>
      </w:r>
      <w:r w:rsidR="002309BC" w:rsidRPr="00907C58">
        <w:rPr>
          <w:lang w:val="fr-BE"/>
        </w:rPr>
        <w:t xml:space="preserve">n projet caractéristique avec 21 appartements spacieux </w:t>
      </w:r>
      <w:r w:rsidR="00F63C0E" w:rsidRPr="00907C58">
        <w:rPr>
          <w:lang w:val="fr-BE"/>
        </w:rPr>
        <w:t>en construction, dont des studios, appartements 1, 2 ou 3 chambre</w:t>
      </w:r>
      <w:r w:rsidR="00A66DDF" w:rsidRPr="00907C58">
        <w:rPr>
          <w:lang w:val="fr-BE"/>
        </w:rPr>
        <w:t>(s), chacun pourvu de grandes fenêtres en terrasses. I</w:t>
      </w:r>
      <w:r w:rsidR="00B66871" w:rsidRPr="00907C58">
        <w:rPr>
          <w:lang w:val="fr-BE"/>
        </w:rPr>
        <w:t xml:space="preserve">déal comme un chez-soi chaleureux, hub bruxellois ou investissement malin. </w:t>
      </w:r>
    </w:p>
    <w:p w14:paraId="7AD5A5C4" w14:textId="0772CD8B" w:rsidR="00CB2021" w:rsidRPr="00907C58" w:rsidRDefault="00B66871" w:rsidP="00B6446C">
      <w:pPr>
        <w:pStyle w:val="Body"/>
        <w:tabs>
          <w:tab w:val="left" w:pos="6643"/>
        </w:tabs>
        <w:rPr>
          <w:lang w:val="fr-BE"/>
        </w:rPr>
      </w:pPr>
      <w:r w:rsidRPr="00907C58">
        <w:rPr>
          <w:lang w:val="fr-BE"/>
        </w:rPr>
        <w:t>Soyez le bienvenu</w:t>
      </w:r>
      <w:r w:rsidR="00F5094D" w:rsidRPr="00907C58">
        <w:rPr>
          <w:lang w:val="fr-BE"/>
        </w:rPr>
        <w:t xml:space="preserve"> à</w:t>
      </w:r>
      <w:r w:rsidR="1F9D36C5" w:rsidRPr="00907C58">
        <w:rPr>
          <w:lang w:val="fr-BE"/>
        </w:rPr>
        <w:t xml:space="preserve"> </w:t>
      </w:r>
      <w:proofErr w:type="spellStart"/>
      <w:r w:rsidR="36D1840C" w:rsidRPr="00907C58">
        <w:rPr>
          <w:lang w:val="fr-BE"/>
        </w:rPr>
        <w:t>Artico</w:t>
      </w:r>
      <w:proofErr w:type="spellEnd"/>
      <w:r w:rsidR="1F9D36C5" w:rsidRPr="00907C58">
        <w:rPr>
          <w:lang w:val="fr-BE"/>
        </w:rPr>
        <w:t>!</w:t>
      </w:r>
      <w:r w:rsidR="00B6446C" w:rsidRPr="00907C58">
        <w:rPr>
          <w:lang w:val="fr-BE"/>
        </w:rPr>
        <w:tab/>
      </w:r>
    </w:p>
    <w:p w14:paraId="226B5070" w14:textId="013F3C37" w:rsidR="00CB2021" w:rsidRPr="00907C58" w:rsidRDefault="00F5094D" w:rsidP="009749A6">
      <w:pPr>
        <w:pStyle w:val="Body"/>
        <w:rPr>
          <w:rFonts w:cs="Arial"/>
          <w:lang w:val="fr-BE"/>
        </w:rPr>
      </w:pPr>
      <w:r w:rsidRPr="00907C58">
        <w:rPr>
          <w:lang w:val="fr-BE"/>
        </w:rPr>
        <w:t>Soyez le bienvenu dans le quartier le plus convivial d’</w:t>
      </w:r>
      <w:r w:rsidR="1F9D36C5" w:rsidRPr="00907C58">
        <w:rPr>
          <w:lang w:val="fr-BE"/>
        </w:rPr>
        <w:t xml:space="preserve">Evere! </w:t>
      </w:r>
    </w:p>
    <w:p w14:paraId="523DB551" w14:textId="53319994" w:rsidR="00E72EDB" w:rsidRPr="00907C58" w:rsidRDefault="006428D7" w:rsidP="00E72EDB">
      <w:pPr>
        <w:spacing w:line="256" w:lineRule="auto"/>
        <w:rPr>
          <w:rFonts w:cs="Arial"/>
          <w:lang w:val="fr-BE"/>
        </w:rPr>
      </w:pPr>
      <w:r w:rsidRPr="00907C58">
        <w:rPr>
          <w:rFonts w:cs="Arial"/>
          <w:noProof/>
          <w:lang w:val="fr-BE"/>
        </w:rPr>
        <w:drawing>
          <wp:anchor distT="0" distB="0" distL="114300" distR="114300" simplePos="0" relativeHeight="251658247" behindDoc="1" locked="0" layoutInCell="1" allowOverlap="1" wp14:anchorId="4C4C1B2E" wp14:editId="189F7D59">
            <wp:simplePos x="0" y="0"/>
            <wp:positionH relativeFrom="margin">
              <wp:align>right</wp:align>
            </wp:positionH>
            <wp:positionV relativeFrom="paragraph">
              <wp:posOffset>175936</wp:posOffset>
            </wp:positionV>
            <wp:extent cx="5753100" cy="5614629"/>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3100" cy="5614629"/>
                    </a:xfrm>
                    <a:prstGeom prst="rect">
                      <a:avLst/>
                    </a:prstGeom>
                  </pic:spPr>
                </pic:pic>
              </a:graphicData>
            </a:graphic>
            <wp14:sizeRelH relativeFrom="margin">
              <wp14:pctWidth>0</wp14:pctWidth>
            </wp14:sizeRelH>
            <wp14:sizeRelV relativeFrom="margin">
              <wp14:pctHeight>0</wp14:pctHeight>
            </wp14:sizeRelV>
          </wp:anchor>
        </w:drawing>
      </w:r>
    </w:p>
    <w:p w14:paraId="57370C92" w14:textId="25AF5A8D" w:rsidR="00E72EDB" w:rsidRPr="00907C58" w:rsidRDefault="00E72EDB" w:rsidP="00E72EDB">
      <w:pPr>
        <w:spacing w:line="256" w:lineRule="auto"/>
        <w:rPr>
          <w:rFonts w:cs="Arial"/>
          <w:lang w:val="fr-BE"/>
        </w:rPr>
      </w:pPr>
    </w:p>
    <w:p w14:paraId="75EA12C1" w14:textId="77777777" w:rsidR="00E72EDB" w:rsidRPr="00907C58" w:rsidRDefault="00E72EDB" w:rsidP="00E72EDB">
      <w:pPr>
        <w:spacing w:line="256" w:lineRule="auto"/>
        <w:rPr>
          <w:rFonts w:cs="Arial"/>
          <w:lang w:val="fr-BE"/>
        </w:rPr>
      </w:pPr>
    </w:p>
    <w:p w14:paraId="477A556F" w14:textId="77777777" w:rsidR="00525D8E" w:rsidRPr="00907C58" w:rsidRDefault="00525D8E" w:rsidP="00E72EDB">
      <w:pPr>
        <w:spacing w:line="256" w:lineRule="auto"/>
        <w:rPr>
          <w:rFonts w:cs="Arial"/>
          <w:lang w:val="fr-BE"/>
        </w:rPr>
      </w:pPr>
    </w:p>
    <w:p w14:paraId="3686133E" w14:textId="77777777" w:rsidR="00F55BBC" w:rsidRPr="00907C58" w:rsidRDefault="00F55BBC">
      <w:pPr>
        <w:spacing w:after="0" w:line="240" w:lineRule="auto"/>
        <w:jc w:val="left"/>
        <w:rPr>
          <w:rFonts w:ascii="Barlow" w:hAnsi="Barlow"/>
          <w:b/>
          <w:caps/>
          <w:color w:val="052F21" w:themeColor="accent1"/>
          <w:sz w:val="28"/>
          <w:u w:color="052F21" w:themeColor="accent1"/>
          <w:lang w:val="fr-BE"/>
        </w:rPr>
      </w:pPr>
      <w:r w:rsidRPr="00907C58">
        <w:rPr>
          <w:lang w:val="fr-BE"/>
        </w:rPr>
        <w:br w:type="page"/>
      </w:r>
    </w:p>
    <w:p w14:paraId="2FDE6E86" w14:textId="1559A9D5" w:rsidR="00E72EDB" w:rsidRPr="00907C58" w:rsidRDefault="00CB4672" w:rsidP="00341CFC">
      <w:pPr>
        <w:rPr>
          <w:b/>
          <w:lang w:val="fr-BE"/>
        </w:rPr>
      </w:pPr>
      <w:bookmarkStart w:id="3" w:name="_Toc105157025"/>
      <w:r w:rsidRPr="00907C58">
        <w:rPr>
          <w:b/>
          <w:lang w:val="fr-BE"/>
        </w:rPr>
        <w:lastRenderedPageBreak/>
        <w:t>T</w:t>
      </w:r>
      <w:r w:rsidR="002F774F" w:rsidRPr="00907C58">
        <w:rPr>
          <w:b/>
          <w:lang w:val="fr-BE"/>
        </w:rPr>
        <w:t>out est proche</w:t>
      </w:r>
      <w:r w:rsidR="003E251C" w:rsidRPr="00907C58">
        <w:rPr>
          <w:b/>
          <w:lang w:val="fr-BE"/>
        </w:rPr>
        <w:t xml:space="preserve"> à </w:t>
      </w:r>
      <w:proofErr w:type="spellStart"/>
      <w:r w:rsidR="003E251C" w:rsidRPr="00907C58">
        <w:rPr>
          <w:b/>
          <w:lang w:val="fr-BE"/>
        </w:rPr>
        <w:t>Artico</w:t>
      </w:r>
      <w:proofErr w:type="spellEnd"/>
      <w:r w:rsidR="13EAC2CC" w:rsidRPr="00907C58">
        <w:rPr>
          <w:b/>
          <w:lang w:val="fr-BE"/>
        </w:rPr>
        <w:t>!</w:t>
      </w:r>
      <w:bookmarkEnd w:id="3"/>
    </w:p>
    <w:p w14:paraId="54580046" w14:textId="77777777" w:rsidR="00341CFC" w:rsidRPr="00907C58" w:rsidRDefault="00341CFC" w:rsidP="00341CFC">
      <w:pPr>
        <w:rPr>
          <w:b/>
          <w:bCs/>
          <w:lang w:val="fr-BE"/>
        </w:rPr>
      </w:pPr>
    </w:p>
    <w:p w14:paraId="46B12AF5" w14:textId="1CCED5E1" w:rsidR="0037049E" w:rsidRPr="00907C58" w:rsidRDefault="36D1840C" w:rsidP="08DC8D7B">
      <w:pPr>
        <w:pStyle w:val="Body"/>
        <w:rPr>
          <w:lang w:val="fr-BE"/>
        </w:rPr>
      </w:pPr>
      <w:proofErr w:type="spellStart"/>
      <w:r w:rsidRPr="00907C58">
        <w:rPr>
          <w:lang w:val="fr-BE"/>
        </w:rPr>
        <w:t>Artico</w:t>
      </w:r>
      <w:proofErr w:type="spellEnd"/>
      <w:r w:rsidR="2970EA50" w:rsidRPr="00907C58">
        <w:rPr>
          <w:lang w:val="fr-BE"/>
        </w:rPr>
        <w:t xml:space="preserve"> </w:t>
      </w:r>
      <w:r w:rsidR="00334688" w:rsidRPr="00907C58">
        <w:rPr>
          <w:lang w:val="fr-BE"/>
        </w:rPr>
        <w:t>est situé à proximité du centre chaleureux d’Evere, avec ses nombreux magasins, cafés et restaurants. Des écoles, supermarchés et centres de sports se trouvent à deux pas</w:t>
      </w:r>
      <w:r w:rsidR="2970EA50" w:rsidRPr="00907C58">
        <w:rPr>
          <w:lang w:val="fr-BE"/>
        </w:rPr>
        <w:t xml:space="preserve">. </w:t>
      </w:r>
    </w:p>
    <w:p w14:paraId="7D3CBC86" w14:textId="42B4729C" w:rsidR="0037049E" w:rsidRPr="00907C58" w:rsidRDefault="36D1840C" w:rsidP="08DC8D7B">
      <w:pPr>
        <w:pStyle w:val="Body"/>
        <w:rPr>
          <w:lang w:val="fr-BE"/>
        </w:rPr>
      </w:pPr>
      <w:proofErr w:type="spellStart"/>
      <w:r w:rsidRPr="00907C58">
        <w:rPr>
          <w:lang w:val="fr-BE"/>
        </w:rPr>
        <w:t>Artico</w:t>
      </w:r>
      <w:proofErr w:type="spellEnd"/>
      <w:r w:rsidR="2970EA50" w:rsidRPr="00907C58">
        <w:rPr>
          <w:lang w:val="fr-BE"/>
        </w:rPr>
        <w:t xml:space="preserve"> </w:t>
      </w:r>
      <w:r w:rsidR="00C70B25" w:rsidRPr="00907C58">
        <w:rPr>
          <w:lang w:val="fr-BE"/>
        </w:rPr>
        <w:t>est très bien situé pour les automobilistes, les navetteurs et les cyclistes. Il est possible d’atteindre facilement le Ring et il y a une excellente connexion avec l’E40, les transports publics et un nombre de pistes cyclables.</w:t>
      </w:r>
      <w:r w:rsidR="2970EA50" w:rsidRPr="00907C58">
        <w:rPr>
          <w:lang w:val="fr-BE"/>
        </w:rPr>
        <w:t xml:space="preserve">. </w:t>
      </w:r>
    </w:p>
    <w:p w14:paraId="5C0C20B4" w14:textId="4283FBFF" w:rsidR="0037049E" w:rsidRPr="00907C58" w:rsidRDefault="00950D15" w:rsidP="08DC8D7B">
      <w:pPr>
        <w:pStyle w:val="Body"/>
        <w:rPr>
          <w:noProof/>
          <w:lang w:val="fr-BE"/>
        </w:rPr>
      </w:pPr>
      <w:r w:rsidRPr="00907C58">
        <w:rPr>
          <w:noProof/>
          <w:highlight w:val="yellow"/>
          <w:lang w:val="fr-BE"/>
        </w:rPr>
        <w:drawing>
          <wp:anchor distT="0" distB="0" distL="114300" distR="114300" simplePos="0" relativeHeight="251658245" behindDoc="0" locked="0" layoutInCell="1" allowOverlap="1" wp14:anchorId="426633DD" wp14:editId="423FF0BC">
            <wp:simplePos x="0" y="0"/>
            <wp:positionH relativeFrom="margin">
              <wp:align>right</wp:align>
            </wp:positionH>
            <wp:positionV relativeFrom="paragraph">
              <wp:posOffset>537210</wp:posOffset>
            </wp:positionV>
            <wp:extent cx="5749925" cy="3445510"/>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1" cstate="print">
                      <a:extLst>
                        <a:ext uri="{28A0092B-C50C-407E-A947-70E740481C1C}">
                          <a14:useLocalDpi xmlns:a14="http://schemas.microsoft.com/office/drawing/2010/main" val="0"/>
                        </a:ext>
                      </a:extLst>
                    </a:blip>
                    <a:srcRect t="3562" r="3510" b="8141"/>
                    <a:stretch/>
                  </pic:blipFill>
                  <pic:spPr bwMode="auto">
                    <a:xfrm>
                      <a:off x="0" y="0"/>
                      <a:ext cx="5749925" cy="344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36D1840C" w:rsidRPr="00907C58">
        <w:rPr>
          <w:lang w:val="fr-BE"/>
        </w:rPr>
        <w:t>Artico</w:t>
      </w:r>
      <w:proofErr w:type="spellEnd"/>
      <w:r w:rsidR="2970EA50" w:rsidRPr="00907C58">
        <w:rPr>
          <w:lang w:val="fr-BE"/>
        </w:rPr>
        <w:t xml:space="preserve"> </w:t>
      </w:r>
      <w:r w:rsidR="001F10BC" w:rsidRPr="00907C58">
        <w:rPr>
          <w:lang w:val="fr-BE"/>
        </w:rPr>
        <w:t>est l’endroit où il fait bon vivre. Nouveau avec plein de caractère, raide et intemporel, dynamique et avec beaucoup de classe. La conception des architectes garantit qu’</w:t>
      </w:r>
      <w:proofErr w:type="spellStart"/>
      <w:r w:rsidR="001F10BC" w:rsidRPr="00907C58">
        <w:rPr>
          <w:lang w:val="fr-BE"/>
        </w:rPr>
        <w:t>Artico</w:t>
      </w:r>
      <w:proofErr w:type="spellEnd"/>
      <w:r w:rsidR="001F10BC" w:rsidRPr="00907C58">
        <w:rPr>
          <w:lang w:val="fr-BE"/>
        </w:rPr>
        <w:t xml:space="preserve"> s’intègre parfaitement dans la particularité du quartier</w:t>
      </w:r>
      <w:r w:rsidR="2970EA50" w:rsidRPr="00907C58">
        <w:rPr>
          <w:lang w:val="fr-BE"/>
        </w:rPr>
        <w:t>.</w:t>
      </w:r>
      <w:r w:rsidR="60885B8F" w:rsidRPr="00907C58">
        <w:rPr>
          <w:noProof/>
          <w:lang w:val="fr-BE"/>
        </w:rPr>
        <w:t xml:space="preserve"> </w:t>
      </w:r>
    </w:p>
    <w:p w14:paraId="2750E718" w14:textId="77777777" w:rsidR="0043415E" w:rsidRPr="00907C58" w:rsidRDefault="0043415E" w:rsidP="08DC8D7B">
      <w:pPr>
        <w:pStyle w:val="Body"/>
        <w:rPr>
          <w:lang w:val="fr-BE"/>
        </w:rPr>
      </w:pPr>
      <w:bookmarkStart w:id="4" w:name="_Toc105157026"/>
    </w:p>
    <w:p w14:paraId="57E96A01" w14:textId="3EC328FB" w:rsidR="00A47452" w:rsidRPr="00907C58" w:rsidRDefault="001F10BC" w:rsidP="00C55C2B">
      <w:pPr>
        <w:rPr>
          <w:b/>
          <w:lang w:val="fr-BE"/>
        </w:rPr>
      </w:pPr>
      <w:r w:rsidRPr="00907C58">
        <w:rPr>
          <w:b/>
          <w:lang w:val="fr-BE"/>
        </w:rPr>
        <w:t>Quelque chose pour chacun</w:t>
      </w:r>
      <w:r w:rsidR="2244419F" w:rsidRPr="00907C58">
        <w:rPr>
          <w:b/>
          <w:lang w:val="fr-BE"/>
        </w:rPr>
        <w:t>!</w:t>
      </w:r>
      <w:bookmarkEnd w:id="4"/>
    </w:p>
    <w:p w14:paraId="3649913E" w14:textId="0FEB41E8" w:rsidR="00A47452" w:rsidRPr="00907C58" w:rsidRDefault="36D1840C" w:rsidP="009749A6">
      <w:pPr>
        <w:pStyle w:val="Body"/>
        <w:rPr>
          <w:rFonts w:eastAsia="Calibri Light" w:cs="Calibri Light"/>
          <w:lang w:val="fr-BE"/>
        </w:rPr>
      </w:pPr>
      <w:proofErr w:type="spellStart"/>
      <w:r w:rsidRPr="00907C58">
        <w:rPr>
          <w:rFonts w:eastAsia="Calibri Light" w:cs="Calibri Light"/>
          <w:lang w:val="fr-BE"/>
        </w:rPr>
        <w:t>Artico</w:t>
      </w:r>
      <w:proofErr w:type="spellEnd"/>
      <w:r w:rsidR="6D8AD252" w:rsidRPr="00907C58">
        <w:rPr>
          <w:rFonts w:eastAsia="Calibri Light" w:cs="Calibri Light"/>
          <w:lang w:val="fr-BE"/>
        </w:rPr>
        <w:t xml:space="preserve"> </w:t>
      </w:r>
      <w:r w:rsidR="001F10BC" w:rsidRPr="00907C58">
        <w:rPr>
          <w:rFonts w:eastAsia="Calibri Light" w:cs="Calibri Light"/>
          <w:lang w:val="fr-BE"/>
        </w:rPr>
        <w:t>consiste de</w:t>
      </w:r>
      <w:r w:rsidR="6D8AD252" w:rsidRPr="00907C58">
        <w:rPr>
          <w:rFonts w:eastAsia="Calibri Light" w:cs="Calibri Light"/>
          <w:lang w:val="fr-BE"/>
        </w:rPr>
        <w:t xml:space="preserve"> 21 </w:t>
      </w:r>
      <w:r w:rsidR="001F10BC" w:rsidRPr="00907C58">
        <w:rPr>
          <w:rFonts w:eastAsia="Calibri Light" w:cs="Calibri Light"/>
          <w:lang w:val="fr-BE"/>
        </w:rPr>
        <w:t xml:space="preserve">nouveaux appartements, répartis sur 5 étages. </w:t>
      </w:r>
      <w:r w:rsidR="00CA6317" w:rsidRPr="00907C58">
        <w:rPr>
          <w:rFonts w:eastAsia="Calibri Light" w:cs="Calibri Light"/>
          <w:lang w:val="fr-BE"/>
        </w:rPr>
        <w:t>Des appartements au rez-de-chaussée avec terrasse et jardin privé, des studios, des appartements avec 1, 2 ou 3 chambre(s)</w:t>
      </w:r>
      <w:r w:rsidR="0096213C" w:rsidRPr="00907C58">
        <w:rPr>
          <w:rFonts w:eastAsia="Calibri Light" w:cs="Calibri Light"/>
          <w:lang w:val="fr-BE"/>
        </w:rPr>
        <w:t xml:space="preserve"> avec grandes fenêtres et terrasse mais aussi des appartements sur le t</w:t>
      </w:r>
      <w:r w:rsidR="001B306C" w:rsidRPr="00907C58">
        <w:rPr>
          <w:rFonts w:eastAsia="Calibri Light" w:cs="Calibri Light"/>
          <w:lang w:val="fr-BE"/>
        </w:rPr>
        <w:t>oit avec des terrasses énormes.</w:t>
      </w:r>
      <w:r w:rsidR="6D8AD252" w:rsidRPr="00907C58">
        <w:rPr>
          <w:rFonts w:eastAsia="Calibri Light" w:cs="Calibri Light"/>
          <w:lang w:val="fr-BE"/>
        </w:rPr>
        <w:t xml:space="preserve"> </w:t>
      </w:r>
    </w:p>
    <w:p w14:paraId="1C54C149" w14:textId="77777777" w:rsidR="00214A9A" w:rsidRPr="00907C58" w:rsidRDefault="00214A9A" w:rsidP="00E72EDB">
      <w:pPr>
        <w:rPr>
          <w:rFonts w:eastAsia="Calibri Light" w:cs="Calibri Light"/>
          <w:lang w:val="fr-BE"/>
        </w:rPr>
      </w:pPr>
    </w:p>
    <w:p w14:paraId="1224562E" w14:textId="77777777" w:rsidR="004930AE" w:rsidRPr="00907C58" w:rsidRDefault="004930AE">
      <w:pPr>
        <w:spacing w:after="0" w:line="240" w:lineRule="auto"/>
        <w:jc w:val="left"/>
        <w:rPr>
          <w:rFonts w:ascii="Josefin Sans" w:hAnsi="Josefin Sans"/>
          <w:b/>
          <w:caps/>
          <w:color w:val="052F21" w:themeColor="accent1"/>
          <w:sz w:val="28"/>
          <w:u w:color="052F21" w:themeColor="accent1"/>
          <w:lang w:val="fr-BE"/>
        </w:rPr>
      </w:pPr>
      <w:r w:rsidRPr="00907C58">
        <w:rPr>
          <w:lang w:val="fr-BE"/>
        </w:rPr>
        <w:br w:type="page"/>
      </w:r>
    </w:p>
    <w:p w14:paraId="01930AE2" w14:textId="4F9700CF" w:rsidR="00E72EDB" w:rsidRPr="00907C58" w:rsidRDefault="003D5A71" w:rsidP="001A08B7">
      <w:pPr>
        <w:pStyle w:val="Kop1"/>
        <w:rPr>
          <w:lang w:val="fr-BE"/>
        </w:rPr>
      </w:pPr>
      <w:bookmarkStart w:id="5" w:name="_Toc162962813"/>
      <w:r w:rsidRPr="00907C58">
        <w:rPr>
          <w:lang w:val="fr-BE"/>
        </w:rPr>
        <w:lastRenderedPageBreak/>
        <w:t xml:space="preserve">description des travaux de construction </w:t>
      </w:r>
      <w:r w:rsidR="00A0580B" w:rsidRPr="00907C58">
        <w:rPr>
          <w:lang w:val="fr-BE"/>
        </w:rPr>
        <w:t>généraux</w:t>
      </w:r>
      <w:bookmarkEnd w:id="5"/>
    </w:p>
    <w:p w14:paraId="4E58ABCC" w14:textId="77777777" w:rsidR="00CE039A" w:rsidRPr="00907C58" w:rsidRDefault="5CC4987D" w:rsidP="009749A6">
      <w:pPr>
        <w:pStyle w:val="Body"/>
        <w:rPr>
          <w:lang w:val="fr-BE"/>
        </w:rPr>
      </w:pPr>
      <w:r w:rsidRPr="00907C58">
        <w:rPr>
          <w:lang w:val="fr-BE"/>
        </w:rPr>
        <w:t>ARTICO</w:t>
      </w:r>
      <w:r w:rsidR="00E72EDB" w:rsidRPr="00907C58">
        <w:rPr>
          <w:lang w:val="fr-BE"/>
        </w:rPr>
        <w:t xml:space="preserve"> </w:t>
      </w:r>
      <w:r w:rsidR="00A0580B" w:rsidRPr="00907C58">
        <w:rPr>
          <w:lang w:val="fr-BE"/>
        </w:rPr>
        <w:t>est construit avec de matériaux durables et de qualité et</w:t>
      </w:r>
      <w:r w:rsidR="0007670E" w:rsidRPr="00907C58">
        <w:rPr>
          <w:lang w:val="fr-BE"/>
        </w:rPr>
        <w:t xml:space="preserve"> le tout selon les règles de l’art</w:t>
      </w:r>
      <w:r w:rsidR="00CE039A" w:rsidRPr="00907C58">
        <w:rPr>
          <w:lang w:val="fr-BE"/>
        </w:rPr>
        <w:t>.</w:t>
      </w:r>
    </w:p>
    <w:p w14:paraId="2E017400" w14:textId="655DE450" w:rsidR="00E72EDB" w:rsidRPr="00907C58" w:rsidRDefault="00E632A6" w:rsidP="009749A6">
      <w:pPr>
        <w:pStyle w:val="Body"/>
        <w:rPr>
          <w:lang w:val="fr-BE"/>
        </w:rPr>
      </w:pPr>
      <w:r w:rsidRPr="00907C58">
        <w:rPr>
          <w:lang w:val="fr-BE"/>
        </w:rPr>
        <w:t>Ces spécifications commerciales s'appliquent aux appartements 00.01 et 00.02. En raison des conditions imposées dans le permis d'urbanisme, certains éléments du bâtiment existant doivent être conservés, restaurés et/ou remplacés par des matériaux similaires.</w:t>
      </w:r>
      <w:r w:rsidR="0007670E" w:rsidRPr="00907C58">
        <w:rPr>
          <w:lang w:val="fr-BE"/>
        </w:rPr>
        <w:t xml:space="preserve">. </w:t>
      </w:r>
    </w:p>
    <w:p w14:paraId="08CBFCFB" w14:textId="6DE3D6B6" w:rsidR="00E72EDB" w:rsidRPr="00907C58" w:rsidRDefault="0007670E" w:rsidP="001A08B7">
      <w:pPr>
        <w:pStyle w:val="Kop2"/>
        <w:rPr>
          <w:lang w:val="fr-BE"/>
        </w:rPr>
      </w:pPr>
      <w:bookmarkStart w:id="6" w:name="_Toc105157028"/>
      <w:bookmarkStart w:id="7" w:name="_Toc162962814"/>
      <w:r w:rsidRPr="00907C58">
        <w:rPr>
          <w:lang w:val="fr-BE"/>
        </w:rPr>
        <w:t xml:space="preserve">Gros </w:t>
      </w:r>
      <w:bookmarkEnd w:id="6"/>
      <w:bookmarkEnd w:id="7"/>
      <w:r w:rsidR="00907C58" w:rsidRPr="00907C58">
        <w:rPr>
          <w:lang w:val="fr-BE"/>
        </w:rPr>
        <w:t>œuvre</w:t>
      </w:r>
    </w:p>
    <w:p w14:paraId="19AE8797" w14:textId="24C7A535" w:rsidR="00E72EDB" w:rsidRPr="00907C58" w:rsidRDefault="0007670E" w:rsidP="001A08B7">
      <w:pPr>
        <w:pStyle w:val="Kop3"/>
        <w:rPr>
          <w:lang w:val="fr-BE"/>
        </w:rPr>
      </w:pPr>
      <w:bookmarkStart w:id="8" w:name="_Toc162962815"/>
      <w:r w:rsidRPr="00907C58">
        <w:rPr>
          <w:lang w:val="fr-BE"/>
        </w:rPr>
        <w:t>Terrassem</w:t>
      </w:r>
      <w:r w:rsidR="00932D76" w:rsidRPr="00907C58">
        <w:rPr>
          <w:lang w:val="fr-BE"/>
        </w:rPr>
        <w:t>ents</w:t>
      </w:r>
      <w:bookmarkEnd w:id="8"/>
    </w:p>
    <w:p w14:paraId="00C34FD9" w14:textId="319CB5A8" w:rsidR="007E0D1C" w:rsidRPr="00907C58" w:rsidRDefault="00A832BB" w:rsidP="009749A6">
      <w:pPr>
        <w:pStyle w:val="Body"/>
        <w:rPr>
          <w:lang w:val="fr-BE"/>
        </w:rPr>
      </w:pPr>
      <w:bookmarkStart w:id="9" w:name="_Toc326226281"/>
      <w:r w:rsidRPr="00907C58">
        <w:rPr>
          <w:lang w:val="fr-BE"/>
        </w:rPr>
        <w:t>Les fouilles seront réalisées jusqu’à une profondeur nécessaire pour permettre une exécution rapide des fondations et des égouts. Les remblais autour des fondations et des structures enterrées se feront selon les directives du bureau d'études stabilité</w:t>
      </w:r>
      <w:r w:rsidR="00E72EDB" w:rsidRPr="00907C58">
        <w:rPr>
          <w:lang w:val="fr-BE"/>
        </w:rPr>
        <w:t>.</w:t>
      </w:r>
      <w:bookmarkEnd w:id="9"/>
    </w:p>
    <w:p w14:paraId="46C08E78" w14:textId="5277FCB2" w:rsidR="00E72EDB" w:rsidRPr="00907C58" w:rsidRDefault="00A832BB" w:rsidP="001A08B7">
      <w:pPr>
        <w:pStyle w:val="Kop3"/>
        <w:rPr>
          <w:lang w:val="fr-BE"/>
        </w:rPr>
      </w:pPr>
      <w:bookmarkStart w:id="10" w:name="_Toc162962816"/>
      <w:r w:rsidRPr="00907C58">
        <w:rPr>
          <w:lang w:val="fr-BE"/>
        </w:rPr>
        <w:t>Fondations</w:t>
      </w:r>
      <w:bookmarkEnd w:id="10"/>
    </w:p>
    <w:p w14:paraId="06F3F044" w14:textId="134F1457" w:rsidR="00D06E9C" w:rsidRPr="00907C58" w:rsidRDefault="00D06E9C" w:rsidP="00D06E9C">
      <w:pPr>
        <w:pStyle w:val="Body"/>
        <w:rPr>
          <w:lang w:val="fr-BE"/>
        </w:rPr>
      </w:pPr>
      <w:bookmarkStart w:id="11" w:name="_Toc105157031"/>
      <w:r w:rsidRPr="00907C58">
        <w:rPr>
          <w:lang w:val="fr-BE"/>
        </w:rPr>
        <w:t xml:space="preserve">Toutes les fondations seront posées sur un sol solide et suffisamment résistant pour assurer la stabilité complète de l’ouvrage. Le type de fondation exact, les dimensions et les caractéristiques des matériaux seront déterminés définitivement par le bureau d'études stabilité qui se basera sur les résultats de l'analyse de sol. Le calcul de la structure portante du bâtiment sera exécuté en fonction des charges d’utilisation et les normes européennes et belges en vigueur. </w:t>
      </w:r>
    </w:p>
    <w:p w14:paraId="18AB7F4E" w14:textId="0A623954" w:rsidR="00E72EDB" w:rsidRPr="00907C58" w:rsidRDefault="005A3B94" w:rsidP="001A08B7">
      <w:pPr>
        <w:pStyle w:val="Kop3"/>
        <w:rPr>
          <w:lang w:val="fr-BE"/>
        </w:rPr>
      </w:pPr>
      <w:bookmarkStart w:id="12" w:name="_Toc162962817"/>
      <w:bookmarkEnd w:id="11"/>
      <w:r w:rsidRPr="00907C58">
        <w:rPr>
          <w:lang w:val="fr-BE"/>
        </w:rPr>
        <w:t>Structure de support</w:t>
      </w:r>
      <w:bookmarkEnd w:id="12"/>
    </w:p>
    <w:p w14:paraId="096CD43F" w14:textId="3B7E5CEB" w:rsidR="00292DBC" w:rsidRPr="00907C58" w:rsidRDefault="008505D1" w:rsidP="009749A6">
      <w:pPr>
        <w:pStyle w:val="Body"/>
        <w:rPr>
          <w:lang w:val="fr-BE"/>
        </w:rPr>
      </w:pPr>
      <w:bookmarkStart w:id="13" w:name="_Hlk9366343"/>
      <w:bookmarkStart w:id="14" w:name="_Hlk9356247"/>
      <w:r w:rsidRPr="00907C58">
        <w:rPr>
          <w:lang w:val="fr-BE"/>
        </w:rPr>
        <w:t>Les dalles de sol, les panneaux de toiture, les colonnes, les poutres et tout autre élément de construction comme les terrasses, seront réalisés avec une combinaison de béton et acier</w:t>
      </w:r>
      <w:r w:rsidR="004A1358" w:rsidRPr="00907C58">
        <w:rPr>
          <w:lang w:val="fr-BE"/>
        </w:rPr>
        <w:t>.</w:t>
      </w:r>
      <w:r w:rsidR="00E72EDB" w:rsidRPr="00907C58">
        <w:rPr>
          <w:lang w:val="fr-BE"/>
        </w:rPr>
        <w:t xml:space="preserve"> </w:t>
      </w:r>
      <w:r w:rsidR="00EB1CC1" w:rsidRPr="00907C58">
        <w:rPr>
          <w:lang w:val="fr-BE"/>
        </w:rPr>
        <w:t>Les murs porteurs sont réalisés en béton</w:t>
      </w:r>
      <w:r w:rsidR="00E72EDB" w:rsidRPr="00907C58">
        <w:rPr>
          <w:lang w:val="fr-BE"/>
        </w:rPr>
        <w:t xml:space="preserve">. </w:t>
      </w:r>
      <w:r w:rsidR="00516148" w:rsidRPr="00907C58">
        <w:rPr>
          <w:lang w:val="fr-BE"/>
        </w:rPr>
        <w:t xml:space="preserve">Eventuellement de la maçonnerie porteuse et/ou de l’acier pourra également être utilisé selon les instructions du bureau de stabilité. </w:t>
      </w:r>
      <w:r w:rsidR="00E72EDB" w:rsidRPr="00907C58">
        <w:rPr>
          <w:lang w:val="fr-BE"/>
        </w:rPr>
        <w:t xml:space="preserve"> </w:t>
      </w:r>
    </w:p>
    <w:p w14:paraId="4A2ACC62" w14:textId="77777777" w:rsidR="002E07DA" w:rsidRPr="00907C58" w:rsidRDefault="002E07DA" w:rsidP="002E07DA">
      <w:pPr>
        <w:pStyle w:val="Body"/>
        <w:rPr>
          <w:lang w:val="fr-BE"/>
        </w:rPr>
      </w:pPr>
      <w:r w:rsidRPr="00907C58">
        <w:rPr>
          <w:lang w:val="fr-BE"/>
        </w:rPr>
        <w:t>La charge d’utilisation maximale des terrasses est limitée à 400 kg/m².</w:t>
      </w:r>
    </w:p>
    <w:p w14:paraId="17A9ADBF" w14:textId="77777777" w:rsidR="004C50FC" w:rsidRPr="00907C58" w:rsidRDefault="004C50FC" w:rsidP="004C50FC">
      <w:pPr>
        <w:pStyle w:val="Body"/>
        <w:rPr>
          <w:lang w:val="fr-BE"/>
        </w:rPr>
      </w:pPr>
      <w:r w:rsidRPr="00907C58">
        <w:rPr>
          <w:lang w:val="fr-BE"/>
        </w:rPr>
        <w:t>Tous les éléments de construction seront réalisés conformément aux directives du bureau d'études stabilité et répondront aux normes européennes et belges en la matière. La structure portante est détaillée dans les plans de stabilité du bâtiment. Les indications de la structure portante dans les plans d’architecture et de vente sont donc purement informatives.</w:t>
      </w:r>
    </w:p>
    <w:p w14:paraId="5A457FF1" w14:textId="7BD78F84" w:rsidR="007E0D1C" w:rsidRPr="00907C58" w:rsidRDefault="00E72EDB" w:rsidP="009749A6">
      <w:pPr>
        <w:pStyle w:val="Body"/>
        <w:rPr>
          <w:lang w:val="fr-BE"/>
        </w:rPr>
      </w:pPr>
      <w:r w:rsidRPr="00907C58">
        <w:rPr>
          <w:lang w:val="fr-BE"/>
        </w:rPr>
        <w:t>.</w:t>
      </w:r>
    </w:p>
    <w:p w14:paraId="5127A38C" w14:textId="396ABD21" w:rsidR="00E72EDB" w:rsidRPr="00907C58" w:rsidRDefault="004C50FC" w:rsidP="001A08B7">
      <w:pPr>
        <w:pStyle w:val="Kop3"/>
        <w:rPr>
          <w:lang w:val="fr-BE"/>
        </w:rPr>
      </w:pPr>
      <w:bookmarkStart w:id="15" w:name="_Toc326226284"/>
      <w:bookmarkStart w:id="16" w:name="_Toc105157032"/>
      <w:bookmarkStart w:id="17" w:name="_Toc162962818"/>
      <w:bookmarkEnd w:id="13"/>
      <w:bookmarkEnd w:id="14"/>
      <w:r w:rsidRPr="00907C58">
        <w:rPr>
          <w:lang w:val="fr-BE"/>
        </w:rPr>
        <w:t>Parois</w:t>
      </w:r>
      <w:bookmarkEnd w:id="15"/>
      <w:bookmarkEnd w:id="16"/>
      <w:bookmarkEnd w:id="17"/>
    </w:p>
    <w:p w14:paraId="2DC54493" w14:textId="0238C58C" w:rsidR="00DF211E" w:rsidRPr="00907C58" w:rsidRDefault="004C50FC" w:rsidP="00DF211E">
      <w:pPr>
        <w:pStyle w:val="Body"/>
        <w:rPr>
          <w:lang w:val="fr-BE"/>
        </w:rPr>
      </w:pPr>
      <w:bookmarkStart w:id="18" w:name="_Hlk9366505"/>
      <w:bookmarkStart w:id="19" w:name="_Toc326226285"/>
      <w:r w:rsidRPr="00907C58">
        <w:rPr>
          <w:lang w:val="fr-BE"/>
        </w:rPr>
        <w:t xml:space="preserve">Les </w:t>
      </w:r>
      <w:r w:rsidR="007E588F" w:rsidRPr="00907C58">
        <w:rPr>
          <w:lang w:val="fr-BE"/>
        </w:rPr>
        <w:t>murs</w:t>
      </w:r>
      <w:r w:rsidRPr="00907C58">
        <w:rPr>
          <w:lang w:val="fr-BE"/>
        </w:rPr>
        <w:t xml:space="preserve"> d</w:t>
      </w:r>
      <w:r w:rsidR="00CF2C95" w:rsidRPr="00907C58">
        <w:rPr>
          <w:lang w:val="fr-BE"/>
        </w:rPr>
        <w:t xml:space="preserve">u </w:t>
      </w:r>
      <w:r w:rsidR="00CD598D" w:rsidRPr="00907C58">
        <w:rPr>
          <w:lang w:val="fr-BE"/>
        </w:rPr>
        <w:t xml:space="preserve">nouveau </w:t>
      </w:r>
      <w:r w:rsidR="00CF2C95" w:rsidRPr="00907C58">
        <w:rPr>
          <w:lang w:val="fr-BE"/>
        </w:rPr>
        <w:t>parking au sous-sol, les nouvelles cages d</w:t>
      </w:r>
      <w:r w:rsidR="00CD598D" w:rsidRPr="00907C58">
        <w:rPr>
          <w:lang w:val="fr-BE"/>
        </w:rPr>
        <w:t>’</w:t>
      </w:r>
      <w:r w:rsidR="00CF2C95" w:rsidRPr="00907C58">
        <w:rPr>
          <w:lang w:val="fr-BE"/>
        </w:rPr>
        <w:t xml:space="preserve">escaliers au sous-sol, les </w:t>
      </w:r>
      <w:r w:rsidR="007E588F" w:rsidRPr="00907C58">
        <w:rPr>
          <w:lang w:val="fr-BE"/>
        </w:rPr>
        <w:t>nouveaux débarras au sous-sol sont tous en béton</w:t>
      </w:r>
      <w:r w:rsidR="00CD598D" w:rsidRPr="00907C58">
        <w:rPr>
          <w:lang w:val="fr-BE"/>
        </w:rPr>
        <w:t xml:space="preserve"> apparent</w:t>
      </w:r>
      <w:r w:rsidR="003663CB" w:rsidRPr="00907C58">
        <w:rPr>
          <w:lang w:val="fr-BE"/>
        </w:rPr>
        <w:t xml:space="preserve"> ou maçonnerie de béton. Une couche imperméable sera</w:t>
      </w:r>
      <w:r w:rsidR="001C4B8D" w:rsidRPr="00907C58">
        <w:rPr>
          <w:lang w:val="fr-BE"/>
        </w:rPr>
        <w:t xml:space="preserve"> appliquée sur les murs où il s</w:t>
      </w:r>
      <w:r w:rsidR="00DA3992" w:rsidRPr="00907C58">
        <w:rPr>
          <w:lang w:val="fr-BE"/>
        </w:rPr>
        <w:t xml:space="preserve">’avère nécessaire. </w:t>
      </w:r>
    </w:p>
    <w:p w14:paraId="304D5D9C" w14:textId="11C8228B" w:rsidR="00EB5433" w:rsidRPr="00907C58" w:rsidRDefault="00EB5433" w:rsidP="009749A6">
      <w:pPr>
        <w:pStyle w:val="Body"/>
        <w:rPr>
          <w:lang w:val="fr-BE"/>
        </w:rPr>
      </w:pPr>
      <w:r w:rsidRPr="00907C58">
        <w:rPr>
          <w:lang w:val="fr-BE"/>
        </w:rPr>
        <w:t>Tous les murs entre les parties privatives et communes seront dédoublés avec l'application d'une isolation acoustique afin d’assurer le confort acoustique entre les appartements.</w:t>
      </w:r>
    </w:p>
    <w:p w14:paraId="2E28DD56" w14:textId="7434FFFC" w:rsidR="007E0D1C" w:rsidRPr="00907C58" w:rsidRDefault="00AB5FAD" w:rsidP="009749A6">
      <w:pPr>
        <w:pStyle w:val="Body"/>
        <w:rPr>
          <w:lang w:val="fr-BE"/>
        </w:rPr>
      </w:pPr>
      <w:r w:rsidRPr="00907C58">
        <w:rPr>
          <w:lang w:val="fr-BE"/>
        </w:rPr>
        <w:t xml:space="preserve">Les murs intérieurs seront érigés en blocs de gypse, briques </w:t>
      </w:r>
      <w:proofErr w:type="spellStart"/>
      <w:r w:rsidRPr="00907C58">
        <w:rPr>
          <w:lang w:val="fr-BE"/>
        </w:rPr>
        <w:t>silicocalcaires</w:t>
      </w:r>
      <w:proofErr w:type="spellEnd"/>
      <w:r w:rsidRPr="00907C58">
        <w:rPr>
          <w:lang w:val="fr-BE"/>
        </w:rPr>
        <w:t xml:space="preserve">, béton, </w:t>
      </w:r>
      <w:proofErr w:type="spellStart"/>
      <w:r w:rsidRPr="00907C58">
        <w:rPr>
          <w:lang w:val="fr-BE"/>
        </w:rPr>
        <w:t>gyproc</w:t>
      </w:r>
      <w:proofErr w:type="spellEnd"/>
      <w:r w:rsidRPr="00907C58">
        <w:rPr>
          <w:lang w:val="fr-BE"/>
        </w:rPr>
        <w:t xml:space="preserve"> et/ou briques à montage rapide.</w:t>
      </w:r>
      <w:r w:rsidR="00E72EDB" w:rsidRPr="00907C58">
        <w:rPr>
          <w:lang w:val="fr-BE"/>
        </w:rPr>
        <w:t>.</w:t>
      </w:r>
    </w:p>
    <w:p w14:paraId="3334472F" w14:textId="77777777" w:rsidR="00F55BBC" w:rsidRPr="00907C58" w:rsidRDefault="00F55BBC">
      <w:pPr>
        <w:spacing w:after="0" w:line="240" w:lineRule="auto"/>
        <w:jc w:val="left"/>
        <w:rPr>
          <w:rFonts w:ascii="Barlow" w:eastAsia="Times New Roman" w:hAnsi="Barlow" w:cs="Arial"/>
          <w:b/>
          <w:color w:val="052F21" w:themeColor="accent1"/>
          <w:szCs w:val="20"/>
          <w:u w:color="052F21" w:themeColor="accent1"/>
          <w:lang w:val="fr-BE"/>
        </w:rPr>
      </w:pPr>
      <w:r w:rsidRPr="00907C58">
        <w:rPr>
          <w:lang w:val="fr-BE"/>
        </w:rPr>
        <w:br w:type="page"/>
      </w:r>
    </w:p>
    <w:p w14:paraId="161B2954" w14:textId="576E1E21" w:rsidR="00E72EDB" w:rsidRPr="00907C58" w:rsidRDefault="00EB5433" w:rsidP="001A08B7">
      <w:pPr>
        <w:pStyle w:val="Kop3"/>
        <w:rPr>
          <w:lang w:val="fr-BE"/>
        </w:rPr>
      </w:pPr>
      <w:bookmarkStart w:id="20" w:name="_Toc162962819"/>
      <w:r w:rsidRPr="00907C58">
        <w:rPr>
          <w:lang w:val="fr-BE"/>
        </w:rPr>
        <w:lastRenderedPageBreak/>
        <w:t>Sols</w:t>
      </w:r>
      <w:bookmarkEnd w:id="20"/>
    </w:p>
    <w:p w14:paraId="32D38B90" w14:textId="77777777" w:rsidR="00A20ED5" w:rsidRPr="00907C58" w:rsidRDefault="00A20ED5" w:rsidP="00A20ED5">
      <w:pPr>
        <w:pStyle w:val="Body"/>
        <w:rPr>
          <w:lang w:val="fr-BE"/>
        </w:rPr>
      </w:pPr>
      <w:r w:rsidRPr="00907C58">
        <w:rPr>
          <w:lang w:val="fr-BE"/>
        </w:rPr>
        <w:t>La dalle de plancher entre les appartements est composée de:</w:t>
      </w:r>
    </w:p>
    <w:p w14:paraId="789DEEF2" w14:textId="77777777" w:rsidR="00A20ED5" w:rsidRPr="00907C58" w:rsidRDefault="00A20ED5" w:rsidP="00A20ED5">
      <w:pPr>
        <w:pStyle w:val="Body"/>
        <w:numPr>
          <w:ilvl w:val="0"/>
          <w:numId w:val="12"/>
        </w:numPr>
        <w:rPr>
          <w:lang w:val="fr-BE"/>
        </w:rPr>
      </w:pPr>
      <w:r w:rsidRPr="00907C58">
        <w:rPr>
          <w:lang w:val="fr-BE"/>
        </w:rPr>
        <w:t>Une finition du sol selon le choix de l’Acquéreur;</w:t>
      </w:r>
    </w:p>
    <w:p w14:paraId="5DE4BFBC" w14:textId="77777777" w:rsidR="00A20ED5" w:rsidRPr="00907C58" w:rsidRDefault="00A20ED5" w:rsidP="00A20ED5">
      <w:pPr>
        <w:pStyle w:val="Body"/>
        <w:numPr>
          <w:ilvl w:val="0"/>
          <w:numId w:val="12"/>
        </w:numPr>
        <w:rPr>
          <w:lang w:val="fr-BE"/>
        </w:rPr>
      </w:pPr>
      <w:r w:rsidRPr="00907C58">
        <w:rPr>
          <w:lang w:val="fr-BE"/>
        </w:rPr>
        <w:t>Une chape flottante;</w:t>
      </w:r>
    </w:p>
    <w:p w14:paraId="2B9C7906" w14:textId="77777777" w:rsidR="00A20ED5" w:rsidRPr="00907C58" w:rsidRDefault="00A20ED5" w:rsidP="00A20ED5">
      <w:pPr>
        <w:pStyle w:val="Body"/>
        <w:numPr>
          <w:ilvl w:val="0"/>
          <w:numId w:val="12"/>
        </w:numPr>
        <w:rPr>
          <w:lang w:val="fr-BE"/>
        </w:rPr>
      </w:pPr>
      <w:r w:rsidRPr="00907C58">
        <w:rPr>
          <w:lang w:val="fr-BE"/>
        </w:rPr>
        <w:t xml:space="preserve">Une membrane isolante acoustique y inclus des bandes d’isolation qui sont appliques aux murs; </w:t>
      </w:r>
    </w:p>
    <w:p w14:paraId="5C0AA8CE" w14:textId="68F9B27C" w:rsidR="004200C8" w:rsidRPr="00907C58" w:rsidRDefault="00F53D15" w:rsidP="00644B97">
      <w:pPr>
        <w:pStyle w:val="Body"/>
        <w:numPr>
          <w:ilvl w:val="0"/>
          <w:numId w:val="12"/>
        </w:numPr>
        <w:rPr>
          <w:lang w:val="fr-BE"/>
        </w:rPr>
      </w:pPr>
      <w:r w:rsidRPr="00907C58">
        <w:rPr>
          <w:lang w:val="fr-BE"/>
        </w:rPr>
        <w:t>Tuyaux pour le chauffage au sol</w:t>
      </w:r>
      <w:r w:rsidR="00937D91" w:rsidRPr="00907C58">
        <w:rPr>
          <w:lang w:val="fr-BE"/>
        </w:rPr>
        <w:t>;</w:t>
      </w:r>
    </w:p>
    <w:p w14:paraId="46A720BE" w14:textId="77777777" w:rsidR="00044B20" w:rsidRPr="00907C58" w:rsidRDefault="00044B20" w:rsidP="00044B20">
      <w:pPr>
        <w:pStyle w:val="Body"/>
        <w:numPr>
          <w:ilvl w:val="0"/>
          <w:numId w:val="12"/>
        </w:numPr>
        <w:rPr>
          <w:lang w:val="fr-BE"/>
        </w:rPr>
      </w:pPr>
      <w:r w:rsidRPr="00907C58">
        <w:rPr>
          <w:lang w:val="fr-BE"/>
        </w:rPr>
        <w:t>Une couche d’isolation avec des tuyaux techniques incorporés;</w:t>
      </w:r>
    </w:p>
    <w:p w14:paraId="149FE767" w14:textId="77777777" w:rsidR="00044B20" w:rsidRPr="00907C58" w:rsidRDefault="00044B20" w:rsidP="00044B20">
      <w:pPr>
        <w:pStyle w:val="Body"/>
        <w:numPr>
          <w:ilvl w:val="0"/>
          <w:numId w:val="12"/>
        </w:numPr>
        <w:rPr>
          <w:lang w:val="fr-BE"/>
        </w:rPr>
      </w:pPr>
      <w:r w:rsidRPr="00907C58">
        <w:rPr>
          <w:lang w:val="fr-BE"/>
        </w:rPr>
        <w:t>Une structure portante;</w:t>
      </w:r>
    </w:p>
    <w:p w14:paraId="557D0DBE" w14:textId="77777777" w:rsidR="00044B20" w:rsidRPr="00907C58" w:rsidRDefault="00044B20" w:rsidP="00044B20">
      <w:pPr>
        <w:pStyle w:val="Body"/>
        <w:numPr>
          <w:ilvl w:val="0"/>
          <w:numId w:val="12"/>
        </w:numPr>
        <w:rPr>
          <w:lang w:val="fr-BE"/>
        </w:rPr>
      </w:pPr>
      <w:r w:rsidRPr="00907C58">
        <w:rPr>
          <w:lang w:val="fr-BE"/>
        </w:rPr>
        <w:t xml:space="preserve">Un plâtre (à projeter) sur béton et/ou </w:t>
      </w:r>
      <w:proofErr w:type="spellStart"/>
      <w:r w:rsidRPr="00907C58">
        <w:rPr>
          <w:lang w:val="fr-BE"/>
        </w:rPr>
        <w:t>gyproc</w:t>
      </w:r>
      <w:proofErr w:type="spellEnd"/>
      <w:r w:rsidRPr="00907C58">
        <w:rPr>
          <w:lang w:val="fr-BE"/>
        </w:rPr>
        <w:t>.</w:t>
      </w:r>
    </w:p>
    <w:p w14:paraId="2AEFE980" w14:textId="1A793E76" w:rsidR="007A28E7" w:rsidRPr="00907C58" w:rsidRDefault="00044B20" w:rsidP="009749A6">
      <w:pPr>
        <w:pStyle w:val="Body"/>
        <w:rPr>
          <w:lang w:val="fr-BE"/>
        </w:rPr>
      </w:pPr>
      <w:r w:rsidRPr="00907C58">
        <w:rPr>
          <w:lang w:val="fr-BE"/>
        </w:rPr>
        <w:t xml:space="preserve">La construction exacte et définitive sera déterminée par l’architecte. </w:t>
      </w:r>
    </w:p>
    <w:p w14:paraId="579C4CFB" w14:textId="4056B1EF" w:rsidR="00E72EDB" w:rsidRPr="00907C58" w:rsidRDefault="00044B20" w:rsidP="001A08B7">
      <w:pPr>
        <w:pStyle w:val="Kop3"/>
        <w:rPr>
          <w:lang w:val="fr-BE"/>
        </w:rPr>
      </w:pPr>
      <w:bookmarkStart w:id="21" w:name="_Toc162962820"/>
      <w:bookmarkEnd w:id="18"/>
      <w:bookmarkEnd w:id="19"/>
      <w:r w:rsidRPr="00907C58">
        <w:rPr>
          <w:lang w:val="fr-BE"/>
        </w:rPr>
        <w:t>Façades</w:t>
      </w:r>
      <w:bookmarkEnd w:id="21"/>
    </w:p>
    <w:p w14:paraId="13A90833" w14:textId="19E833E5" w:rsidR="00C10238" w:rsidRPr="00907C58" w:rsidRDefault="00A764F1" w:rsidP="009749A6">
      <w:pPr>
        <w:pStyle w:val="Body"/>
        <w:rPr>
          <w:lang w:val="fr-BE"/>
        </w:rPr>
      </w:pPr>
      <w:bookmarkStart w:id="22" w:name="_Toc529899237"/>
      <w:bookmarkStart w:id="23" w:name="_Toc326226286"/>
      <w:bookmarkEnd w:id="22"/>
      <w:r w:rsidRPr="00907C58">
        <w:rPr>
          <w:lang w:val="fr-BE"/>
        </w:rPr>
        <w:t>La finition de la façade à l’avant des appartements et composée:</w:t>
      </w:r>
    </w:p>
    <w:p w14:paraId="2AA61BBD" w14:textId="54C4D748" w:rsidR="00C10238" w:rsidRPr="00907C58" w:rsidRDefault="008055AE" w:rsidP="00644B97">
      <w:pPr>
        <w:pStyle w:val="Body"/>
        <w:numPr>
          <w:ilvl w:val="0"/>
          <w:numId w:val="13"/>
        </w:numPr>
        <w:rPr>
          <w:lang w:val="fr-BE"/>
        </w:rPr>
      </w:pPr>
      <w:bookmarkStart w:id="24" w:name="_Hlk9366557"/>
      <w:r w:rsidRPr="00907C58">
        <w:rPr>
          <w:lang w:val="fr-BE"/>
        </w:rPr>
        <w:t>De bardage en fibre de ci</w:t>
      </w:r>
      <w:r w:rsidR="00813C0C" w:rsidRPr="00907C58">
        <w:rPr>
          <w:lang w:val="fr-BE"/>
        </w:rPr>
        <w:t xml:space="preserve">ment pour les niveaux +1 (nouvelle construction), +2, +3 et +4 </w:t>
      </w:r>
      <w:r w:rsidR="003A6CA0" w:rsidRPr="00907C58">
        <w:rPr>
          <w:lang w:val="fr-BE"/>
        </w:rPr>
        <w:t xml:space="preserve">dans une couleur grise. Les couleurs définitives seront déterminées par l’architecte.  </w:t>
      </w:r>
    </w:p>
    <w:p w14:paraId="6F9ED255" w14:textId="5D002813" w:rsidR="00F8759D" w:rsidRPr="00907C58" w:rsidRDefault="005B2766" w:rsidP="00644B97">
      <w:pPr>
        <w:pStyle w:val="Body"/>
        <w:numPr>
          <w:ilvl w:val="0"/>
          <w:numId w:val="13"/>
        </w:numPr>
        <w:rPr>
          <w:lang w:val="fr-BE"/>
        </w:rPr>
      </w:pPr>
      <w:r w:rsidRPr="00907C58">
        <w:rPr>
          <w:lang w:val="fr-BE"/>
        </w:rPr>
        <w:t>Pour la façade du rez-de-chaussée existant et la première étage existante l</w:t>
      </w:r>
      <w:r w:rsidR="00467EB7" w:rsidRPr="00907C58">
        <w:rPr>
          <w:lang w:val="fr-BE"/>
        </w:rPr>
        <w:t xml:space="preserve">a maçonnerie de façade est </w:t>
      </w:r>
      <w:r w:rsidR="00193802" w:rsidRPr="00907C58">
        <w:rPr>
          <w:lang w:val="fr-BE"/>
        </w:rPr>
        <w:t xml:space="preserve">préservée et nettoyée. </w:t>
      </w:r>
    </w:p>
    <w:p w14:paraId="0A45E80E" w14:textId="0DD1B701" w:rsidR="00D35CCC" w:rsidRPr="00907C58" w:rsidRDefault="00D35CCC" w:rsidP="00DC430D">
      <w:pPr>
        <w:pStyle w:val="Body"/>
        <w:rPr>
          <w:lang w:val="fr-BE"/>
        </w:rPr>
      </w:pPr>
      <w:r w:rsidRPr="00907C58">
        <w:rPr>
          <w:lang w:val="fr-BE"/>
        </w:rPr>
        <w:t xml:space="preserve">La finition de la façade à l’arrière des appartements est composée: </w:t>
      </w:r>
    </w:p>
    <w:p w14:paraId="4B9BB650" w14:textId="72E2C450" w:rsidR="002D50E2" w:rsidRPr="00907C58" w:rsidRDefault="00D35CCC" w:rsidP="00644B97">
      <w:pPr>
        <w:pStyle w:val="Body"/>
        <w:numPr>
          <w:ilvl w:val="0"/>
          <w:numId w:val="14"/>
        </w:numPr>
        <w:rPr>
          <w:lang w:val="fr-BE"/>
        </w:rPr>
      </w:pPr>
      <w:r w:rsidRPr="00907C58">
        <w:rPr>
          <w:lang w:val="fr-BE"/>
        </w:rPr>
        <w:t>D’un</w:t>
      </w:r>
      <w:r w:rsidR="002D50E2" w:rsidRPr="00907C58">
        <w:rPr>
          <w:lang w:val="fr-BE"/>
        </w:rPr>
        <w:t xml:space="preserve"> cr</w:t>
      </w:r>
      <w:r w:rsidRPr="00907C58">
        <w:rPr>
          <w:lang w:val="fr-BE"/>
        </w:rPr>
        <w:t>é</w:t>
      </w:r>
      <w:r w:rsidR="002D50E2" w:rsidRPr="00907C58">
        <w:rPr>
          <w:lang w:val="fr-BE"/>
        </w:rPr>
        <w:t xml:space="preserve">pi </w:t>
      </w:r>
      <w:r w:rsidRPr="00907C58">
        <w:rPr>
          <w:lang w:val="fr-BE"/>
        </w:rPr>
        <w:t>dans</w:t>
      </w:r>
      <w:r w:rsidR="00120719" w:rsidRPr="00907C58">
        <w:rPr>
          <w:lang w:val="fr-BE"/>
        </w:rPr>
        <w:t xml:space="preserve"> </w:t>
      </w:r>
      <w:r w:rsidR="00CA0260" w:rsidRPr="00907C58">
        <w:rPr>
          <w:lang w:val="fr-BE"/>
        </w:rPr>
        <w:t>une couleur blanche pour les niveaux +1, +2, +3 et +4. La couleur définitive et la granulométrie du crépi seront déterminées par l’architecte</w:t>
      </w:r>
      <w:r w:rsidR="002D50E2" w:rsidRPr="00907C58">
        <w:rPr>
          <w:lang w:val="fr-BE"/>
        </w:rPr>
        <w:t>.</w:t>
      </w:r>
      <w:r w:rsidR="00D35591" w:rsidRPr="00907C58">
        <w:rPr>
          <w:lang w:val="fr-BE"/>
        </w:rPr>
        <w:t xml:space="preserve"> </w:t>
      </w:r>
      <w:r w:rsidR="00CA0260" w:rsidRPr="00907C58">
        <w:rPr>
          <w:lang w:val="fr-BE"/>
        </w:rPr>
        <w:t>Au rez-de-chaussée une plinthe en pi</w:t>
      </w:r>
      <w:r w:rsidR="00FA2C5A" w:rsidRPr="00907C58">
        <w:rPr>
          <w:lang w:val="fr-BE"/>
        </w:rPr>
        <w:t xml:space="preserve">erre bleue est pourvue. </w:t>
      </w:r>
    </w:p>
    <w:p w14:paraId="3D4662B9" w14:textId="1CDA5EC5" w:rsidR="00CA7B29" w:rsidRPr="00907C58" w:rsidRDefault="00FA2C5A" w:rsidP="00644B97">
      <w:pPr>
        <w:pStyle w:val="Body"/>
        <w:numPr>
          <w:ilvl w:val="0"/>
          <w:numId w:val="14"/>
        </w:numPr>
        <w:rPr>
          <w:lang w:val="fr-BE"/>
        </w:rPr>
      </w:pPr>
      <w:r w:rsidRPr="00907C58">
        <w:rPr>
          <w:lang w:val="fr-BE"/>
        </w:rPr>
        <w:t xml:space="preserve">Au </w:t>
      </w:r>
      <w:r w:rsidR="00433BF6" w:rsidRPr="00907C58">
        <w:rPr>
          <w:lang w:val="fr-BE"/>
        </w:rPr>
        <w:t>niveau +</w:t>
      </w:r>
      <w:r w:rsidR="00794FF1" w:rsidRPr="00907C58">
        <w:rPr>
          <w:lang w:val="fr-BE"/>
        </w:rPr>
        <w:t>5</w:t>
      </w:r>
      <w:r w:rsidR="00433BF6" w:rsidRPr="00907C58">
        <w:rPr>
          <w:lang w:val="fr-BE"/>
        </w:rPr>
        <w:t xml:space="preserve"> </w:t>
      </w:r>
      <w:r w:rsidR="00DC430D" w:rsidRPr="00907C58">
        <w:rPr>
          <w:lang w:val="fr-BE"/>
        </w:rPr>
        <w:t>d’</w:t>
      </w:r>
      <w:r w:rsidR="00634F10" w:rsidRPr="00907C58">
        <w:rPr>
          <w:lang w:val="fr-BE"/>
        </w:rPr>
        <w:t xml:space="preserve">un </w:t>
      </w:r>
      <w:r w:rsidR="00DC430D" w:rsidRPr="00907C58">
        <w:rPr>
          <w:lang w:val="fr-BE"/>
        </w:rPr>
        <w:t>tôle</w:t>
      </w:r>
      <w:r w:rsidR="00634F10" w:rsidRPr="00907C58">
        <w:rPr>
          <w:lang w:val="fr-BE"/>
        </w:rPr>
        <w:t xml:space="preserve"> en fibre de ciment est pourvu dans une couleur grise. Les couleurs défini</w:t>
      </w:r>
      <w:r w:rsidR="005E4004" w:rsidRPr="00907C58">
        <w:rPr>
          <w:lang w:val="fr-BE"/>
        </w:rPr>
        <w:t>t</w:t>
      </w:r>
      <w:r w:rsidR="00634F10" w:rsidRPr="00907C58">
        <w:rPr>
          <w:lang w:val="fr-BE"/>
        </w:rPr>
        <w:t xml:space="preserve">ives seront déterminées par l’architecte. </w:t>
      </w:r>
      <w:r w:rsidR="00E92119" w:rsidRPr="00907C58">
        <w:rPr>
          <w:lang w:val="fr-BE"/>
        </w:rPr>
        <w:br/>
      </w:r>
    </w:p>
    <w:p w14:paraId="443E38E1" w14:textId="33987A3B" w:rsidR="00D332FE" w:rsidRPr="00907C58" w:rsidRDefault="00E92119" w:rsidP="009749A6">
      <w:pPr>
        <w:pStyle w:val="Body"/>
        <w:rPr>
          <w:lang w:val="fr-BE"/>
        </w:rPr>
      </w:pPr>
      <w:r w:rsidRPr="00907C58">
        <w:rPr>
          <w:lang w:val="fr-BE"/>
        </w:rPr>
        <w:t>Le bord du toit est en aluminium, peint en noir.</w:t>
      </w:r>
      <w:bookmarkEnd w:id="24"/>
      <w:r w:rsidR="00A3232D" w:rsidRPr="00907C58">
        <w:rPr>
          <w:lang w:val="fr-BE"/>
        </w:rPr>
        <w:t xml:space="preserve"> </w:t>
      </w:r>
    </w:p>
    <w:p w14:paraId="5B0628AE" w14:textId="33552682" w:rsidR="00E72EDB" w:rsidRPr="00907C58" w:rsidRDefault="00DF33B2" w:rsidP="001A08B7">
      <w:pPr>
        <w:pStyle w:val="Kop3"/>
        <w:rPr>
          <w:lang w:val="fr-BE"/>
        </w:rPr>
      </w:pPr>
      <w:bookmarkStart w:id="25" w:name="_Toc162962821"/>
      <w:r w:rsidRPr="00907C58">
        <w:rPr>
          <w:lang w:val="fr-BE"/>
        </w:rPr>
        <w:t>Structure du toit</w:t>
      </w:r>
      <w:bookmarkEnd w:id="25"/>
    </w:p>
    <w:p w14:paraId="16537AE6" w14:textId="6AA85D33" w:rsidR="00E72EDB" w:rsidRPr="00907C58" w:rsidRDefault="00161482" w:rsidP="009749A6">
      <w:pPr>
        <w:pStyle w:val="Body"/>
        <w:rPr>
          <w:lang w:val="fr-BE"/>
        </w:rPr>
      </w:pPr>
      <w:r w:rsidRPr="00907C58">
        <w:rPr>
          <w:lang w:val="fr-BE"/>
        </w:rPr>
        <w:t>Le toit non-techniq</w:t>
      </w:r>
      <w:r w:rsidR="00FF5C51" w:rsidRPr="00907C58">
        <w:rPr>
          <w:lang w:val="fr-BE"/>
        </w:rPr>
        <w:t>ue (</w:t>
      </w:r>
      <w:r w:rsidR="00823806" w:rsidRPr="00907C58">
        <w:rPr>
          <w:lang w:val="fr-BE"/>
        </w:rPr>
        <w:t>au-dessus</w:t>
      </w:r>
      <w:r w:rsidR="00FF5C51" w:rsidRPr="00907C58">
        <w:rPr>
          <w:lang w:val="fr-BE"/>
        </w:rPr>
        <w:t xml:space="preserve"> du niveau +5 et partiellement </w:t>
      </w:r>
      <w:r w:rsidR="00823806" w:rsidRPr="00907C58">
        <w:rPr>
          <w:lang w:val="fr-BE"/>
        </w:rPr>
        <w:t>au-dessus</w:t>
      </w:r>
      <w:r w:rsidR="00FF5C51" w:rsidRPr="00907C58">
        <w:rPr>
          <w:lang w:val="fr-BE"/>
        </w:rPr>
        <w:t xml:space="preserve"> du niveau +4) sera aménagé</w:t>
      </w:r>
      <w:r w:rsidR="00823806" w:rsidRPr="00907C58">
        <w:rPr>
          <w:lang w:val="fr-BE"/>
        </w:rPr>
        <w:t xml:space="preserve"> comme un toit de végétation extensive</w:t>
      </w:r>
      <w:r w:rsidR="00E72EDB" w:rsidRPr="00907C58">
        <w:rPr>
          <w:lang w:val="fr-BE"/>
        </w:rPr>
        <w:t>:</w:t>
      </w:r>
    </w:p>
    <w:p w14:paraId="0399CCB7" w14:textId="77777777" w:rsidR="00340CE7" w:rsidRPr="00907C58" w:rsidRDefault="00340CE7" w:rsidP="00340CE7">
      <w:pPr>
        <w:pStyle w:val="Bullets"/>
        <w:numPr>
          <w:ilvl w:val="0"/>
          <w:numId w:val="15"/>
        </w:numPr>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Bord de toiture en aluminium;</w:t>
      </w:r>
    </w:p>
    <w:p w14:paraId="3E4F3FEE" w14:textId="77777777" w:rsidR="00340CE7" w:rsidRPr="00907C58" w:rsidRDefault="00340CE7" w:rsidP="00340CE7">
      <w:pPr>
        <w:pStyle w:val="Bullets"/>
        <w:numPr>
          <w:ilvl w:val="0"/>
          <w:numId w:val="15"/>
        </w:numPr>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Sedum;</w:t>
      </w:r>
    </w:p>
    <w:p w14:paraId="015450D3" w14:textId="77777777" w:rsidR="00340CE7" w:rsidRPr="00907C58" w:rsidRDefault="00340CE7" w:rsidP="00340CE7">
      <w:pPr>
        <w:pStyle w:val="Bullets"/>
        <w:numPr>
          <w:ilvl w:val="0"/>
          <w:numId w:val="15"/>
        </w:numPr>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Substrat;</w:t>
      </w:r>
    </w:p>
    <w:p w14:paraId="1AAD6D72" w14:textId="77777777" w:rsidR="00340CE7" w:rsidRPr="00907C58" w:rsidRDefault="00340CE7" w:rsidP="00340CE7">
      <w:pPr>
        <w:pStyle w:val="Bullets"/>
        <w:numPr>
          <w:ilvl w:val="0"/>
          <w:numId w:val="15"/>
        </w:numPr>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 xml:space="preserve">Membrane drainante; </w:t>
      </w:r>
    </w:p>
    <w:p w14:paraId="0A4C6A23" w14:textId="77777777" w:rsidR="00340CE7" w:rsidRPr="00907C58" w:rsidRDefault="00340CE7" w:rsidP="00340CE7">
      <w:pPr>
        <w:pStyle w:val="Bullets"/>
        <w:numPr>
          <w:ilvl w:val="0"/>
          <w:numId w:val="15"/>
        </w:numPr>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Une étanchéité anti-racine d’une ou de plusieurs couches;</w:t>
      </w:r>
    </w:p>
    <w:p w14:paraId="309076C7" w14:textId="77777777" w:rsidR="00340CE7" w:rsidRPr="00907C58" w:rsidRDefault="00340CE7" w:rsidP="00340CE7">
      <w:pPr>
        <w:pStyle w:val="Bullets"/>
        <w:numPr>
          <w:ilvl w:val="0"/>
          <w:numId w:val="15"/>
        </w:numPr>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Isolation thermique selon les directives du bureau d’études spécialisé PEB;</w:t>
      </w:r>
    </w:p>
    <w:p w14:paraId="11D59FBB" w14:textId="77777777" w:rsidR="00543C85" w:rsidRPr="00907C58" w:rsidRDefault="00543C85" w:rsidP="00543C85">
      <w:pPr>
        <w:pStyle w:val="Bullets"/>
        <w:numPr>
          <w:ilvl w:val="0"/>
          <w:numId w:val="15"/>
        </w:numPr>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Un pare-vapeur afin d’empêcher la formation de condensation;</w:t>
      </w:r>
    </w:p>
    <w:p w14:paraId="55279290" w14:textId="0178A9D0" w:rsidR="00E72EDB" w:rsidRPr="00907C58" w:rsidRDefault="00543C85" w:rsidP="00644B97">
      <w:pPr>
        <w:pStyle w:val="Body"/>
        <w:numPr>
          <w:ilvl w:val="0"/>
          <w:numId w:val="15"/>
        </w:numPr>
        <w:rPr>
          <w:lang w:val="fr-BE"/>
        </w:rPr>
      </w:pPr>
      <w:r w:rsidRPr="00907C58">
        <w:rPr>
          <w:lang w:val="fr-BE"/>
        </w:rPr>
        <w:lastRenderedPageBreak/>
        <w:t>Structure portante;</w:t>
      </w:r>
    </w:p>
    <w:p w14:paraId="6A2E7A79" w14:textId="48826EF8" w:rsidR="00E72EDB" w:rsidRPr="00907C58" w:rsidRDefault="00543C85" w:rsidP="00644B97">
      <w:pPr>
        <w:pStyle w:val="Body"/>
        <w:numPr>
          <w:ilvl w:val="0"/>
          <w:numId w:val="15"/>
        </w:numPr>
        <w:rPr>
          <w:lang w:val="fr-BE"/>
        </w:rPr>
      </w:pPr>
      <w:r w:rsidRPr="00907C58">
        <w:rPr>
          <w:lang w:val="fr-BE"/>
        </w:rPr>
        <w:t xml:space="preserve">Plâtre (à projeter) sur béton et/ou </w:t>
      </w:r>
      <w:proofErr w:type="spellStart"/>
      <w:r w:rsidRPr="00907C58">
        <w:rPr>
          <w:lang w:val="fr-BE"/>
        </w:rPr>
        <w:t>gyproc</w:t>
      </w:r>
      <w:proofErr w:type="spellEnd"/>
      <w:r w:rsidR="00F60DA4" w:rsidRPr="00907C58">
        <w:rPr>
          <w:lang w:val="fr-BE"/>
        </w:rPr>
        <w:t xml:space="preserve"> recouvert d’un film</w:t>
      </w:r>
      <w:r w:rsidRPr="00907C58">
        <w:rPr>
          <w:lang w:val="fr-BE"/>
        </w:rPr>
        <w:t>.</w:t>
      </w:r>
    </w:p>
    <w:p w14:paraId="237625BE" w14:textId="4CCEEBBA" w:rsidR="0079140D" w:rsidRPr="00907C58" w:rsidRDefault="009A7A5B" w:rsidP="0079140D">
      <w:pPr>
        <w:pStyle w:val="Body"/>
        <w:rPr>
          <w:lang w:val="fr-BE"/>
        </w:rPr>
      </w:pPr>
      <w:r w:rsidRPr="00907C58">
        <w:rPr>
          <w:lang w:val="fr-BE"/>
        </w:rPr>
        <w:t>Le toit technique (en fonction de l</w:t>
      </w:r>
      <w:r w:rsidR="00764187" w:rsidRPr="00907C58">
        <w:rPr>
          <w:lang w:val="fr-BE"/>
        </w:rPr>
        <w:t>’agencement des unités extérieures pour les pompes à chaleur air</w:t>
      </w:r>
      <w:r w:rsidR="006476C1" w:rsidRPr="00907C58">
        <w:rPr>
          <w:lang w:val="fr-BE"/>
        </w:rPr>
        <w:t xml:space="preserve">-eau) aura une couche de gravier comme finition. </w:t>
      </w:r>
    </w:p>
    <w:p w14:paraId="590ABCEC" w14:textId="77777777" w:rsidR="009A7A5B" w:rsidRPr="00907C58" w:rsidRDefault="009A7A5B" w:rsidP="009A7A5B">
      <w:pPr>
        <w:pStyle w:val="Body"/>
        <w:rPr>
          <w:rFonts w:eastAsia="MS Mincho" w:cs="Arial"/>
          <w:sz w:val="24"/>
          <w:lang w:val="fr-BE"/>
        </w:rPr>
      </w:pPr>
      <w:r w:rsidRPr="00907C58">
        <w:rPr>
          <w:lang w:val="fr-BE"/>
        </w:rPr>
        <w:t xml:space="preserve">Le construction exacte et définitive sera déterminée par l’architecte. </w:t>
      </w:r>
    </w:p>
    <w:p w14:paraId="13AC397B" w14:textId="1590E243" w:rsidR="007E0D1C" w:rsidRPr="00907C58" w:rsidRDefault="009A7A5B" w:rsidP="009749A6">
      <w:pPr>
        <w:pStyle w:val="Body"/>
        <w:rPr>
          <w:lang w:val="fr-BE"/>
        </w:rPr>
      </w:pPr>
      <w:r w:rsidRPr="00907C58">
        <w:rPr>
          <w:lang w:val="fr-BE"/>
        </w:rPr>
        <w:t>L'Acquéreur bénéficie d'une garantie de 10 ans sur l'étanchéité à l'eau de tous les joints de toiture.</w:t>
      </w:r>
    </w:p>
    <w:p w14:paraId="33C87896" w14:textId="7549E30B" w:rsidR="00E72EDB" w:rsidRPr="00907C58" w:rsidRDefault="00404ACE" w:rsidP="001A08B7">
      <w:pPr>
        <w:pStyle w:val="Kop3"/>
        <w:rPr>
          <w:lang w:val="fr-BE"/>
        </w:rPr>
      </w:pPr>
      <w:bookmarkStart w:id="26" w:name="_Toc162962822"/>
      <w:r w:rsidRPr="00907C58">
        <w:rPr>
          <w:lang w:val="fr-BE"/>
        </w:rPr>
        <w:t>Menuiserie extérieure</w:t>
      </w:r>
      <w:bookmarkEnd w:id="26"/>
    </w:p>
    <w:p w14:paraId="2CC6D601" w14:textId="3DBA64F0" w:rsidR="00E72EDB" w:rsidRPr="00907C58" w:rsidRDefault="00404ACE" w:rsidP="001A08B7">
      <w:pPr>
        <w:pStyle w:val="Kop4"/>
        <w:rPr>
          <w:lang w:val="fr-BE"/>
        </w:rPr>
      </w:pPr>
      <w:r w:rsidRPr="00907C58">
        <w:rPr>
          <w:lang w:val="fr-BE"/>
        </w:rPr>
        <w:t xml:space="preserve">Fenêtres et </w:t>
      </w:r>
      <w:r w:rsidR="00907C58" w:rsidRPr="00907C58">
        <w:rPr>
          <w:lang w:val="fr-BE"/>
        </w:rPr>
        <w:t>garde-corps</w:t>
      </w:r>
    </w:p>
    <w:p w14:paraId="23484226" w14:textId="55BD7A74" w:rsidR="0032687A" w:rsidRPr="00907C58" w:rsidRDefault="00613ADA" w:rsidP="009749A6">
      <w:pPr>
        <w:pStyle w:val="Body"/>
        <w:rPr>
          <w:lang w:val="fr-BE"/>
        </w:rPr>
      </w:pPr>
      <w:r w:rsidRPr="00907C58">
        <w:rPr>
          <w:lang w:val="fr-BE"/>
        </w:rPr>
        <w:t xml:space="preserve">La menuiserie extérieure est pourvue d’un double vitrage HR d’une valeur U de </w:t>
      </w:r>
      <w:r w:rsidR="00E72EDB" w:rsidRPr="00907C58">
        <w:rPr>
          <w:lang w:val="fr-BE"/>
        </w:rPr>
        <w:t xml:space="preserve"> </w:t>
      </w:r>
      <w:r w:rsidR="0032687A" w:rsidRPr="00907C58">
        <w:rPr>
          <w:lang w:val="fr-BE"/>
        </w:rPr>
        <w:t>1,0</w:t>
      </w:r>
      <w:r w:rsidR="297C96FB" w:rsidRPr="00907C58">
        <w:rPr>
          <w:lang w:val="fr-BE"/>
        </w:rPr>
        <w:t xml:space="preserve"> </w:t>
      </w:r>
      <w:r w:rsidR="00E72EDB" w:rsidRPr="00907C58">
        <w:rPr>
          <w:lang w:val="fr-BE"/>
        </w:rPr>
        <w:t xml:space="preserve">W/m²K. </w:t>
      </w:r>
      <w:r w:rsidR="000C6FB1" w:rsidRPr="00907C58">
        <w:rPr>
          <w:lang w:val="fr-BE"/>
        </w:rPr>
        <w:t>Compte tenu des c</w:t>
      </w:r>
      <w:r w:rsidR="00F278E0" w:rsidRPr="00907C58">
        <w:rPr>
          <w:lang w:val="fr-BE"/>
        </w:rPr>
        <w:t>alculs</w:t>
      </w:r>
      <w:r w:rsidR="000C6FB1" w:rsidRPr="00907C58">
        <w:rPr>
          <w:lang w:val="fr-BE"/>
        </w:rPr>
        <w:t xml:space="preserve"> PEB l</w:t>
      </w:r>
      <w:r w:rsidR="002F5FBE" w:rsidRPr="00907C58">
        <w:rPr>
          <w:lang w:val="fr-BE"/>
        </w:rPr>
        <w:t>es fenêtres du cinquième étage et les fenêtres du studio 1.</w:t>
      </w:r>
      <w:r w:rsidR="00EB438D" w:rsidRPr="00907C58">
        <w:rPr>
          <w:lang w:val="fr-BE"/>
        </w:rPr>
        <w:t>03 sont pou</w:t>
      </w:r>
      <w:r w:rsidR="000C6FB1" w:rsidRPr="00907C58">
        <w:rPr>
          <w:lang w:val="fr-BE"/>
        </w:rPr>
        <w:t>r</w:t>
      </w:r>
      <w:r w:rsidR="00EB438D" w:rsidRPr="00907C58">
        <w:rPr>
          <w:lang w:val="fr-BE"/>
        </w:rPr>
        <w:t xml:space="preserve">vues </w:t>
      </w:r>
      <w:r w:rsidR="00796461" w:rsidRPr="00907C58">
        <w:rPr>
          <w:lang w:val="fr-BE"/>
        </w:rPr>
        <w:t>d’un triple vitrage HR avec vale</w:t>
      </w:r>
      <w:r w:rsidR="000C6FB1" w:rsidRPr="00907C58">
        <w:rPr>
          <w:lang w:val="fr-BE"/>
        </w:rPr>
        <w:t>u</w:t>
      </w:r>
      <w:r w:rsidR="00796461" w:rsidRPr="00907C58">
        <w:rPr>
          <w:lang w:val="fr-BE"/>
        </w:rPr>
        <w:t>r U de 0,71 W/m²K</w:t>
      </w:r>
      <w:r w:rsidR="000C6FB1" w:rsidRPr="00907C58">
        <w:rPr>
          <w:lang w:val="fr-BE"/>
        </w:rPr>
        <w:t>.</w:t>
      </w:r>
    </w:p>
    <w:p w14:paraId="630CB117" w14:textId="6D6A6BED" w:rsidR="00E72EDB" w:rsidRPr="00907C58" w:rsidRDefault="00212B77" w:rsidP="009749A6">
      <w:pPr>
        <w:pStyle w:val="Body"/>
        <w:rPr>
          <w:lang w:val="fr-BE"/>
        </w:rPr>
      </w:pPr>
      <w:r w:rsidRPr="00907C58">
        <w:rPr>
          <w:lang w:val="fr-BE"/>
        </w:rPr>
        <w:t>La menuiserie extérieure sera constituée de profilés en aluminium à rupture de pont thermique dans une couleur noire. Les profilés utilisés seront de haute qualité et garantiront une étanchéité à l'eau, à l'air et au bruit</w:t>
      </w:r>
      <w:r w:rsidR="00E72EDB" w:rsidRPr="00907C58">
        <w:rPr>
          <w:lang w:val="fr-BE"/>
        </w:rPr>
        <w:t xml:space="preserve">. </w:t>
      </w:r>
    </w:p>
    <w:p w14:paraId="798D0961" w14:textId="77777777" w:rsidR="00C73C7C" w:rsidRPr="00907C58" w:rsidRDefault="00C73C7C" w:rsidP="00C73C7C">
      <w:pPr>
        <w:pStyle w:val="Body"/>
        <w:rPr>
          <w:lang w:val="fr-BE"/>
        </w:rPr>
      </w:pPr>
      <w:r w:rsidRPr="00907C58">
        <w:rPr>
          <w:lang w:val="fr-BE"/>
        </w:rPr>
        <w:t>Les fenêtres seront fixes, coulissantes, ouvrantes, etc. selon l’indication aux plans.</w:t>
      </w:r>
    </w:p>
    <w:p w14:paraId="1DA382CE" w14:textId="249DE2E1" w:rsidR="00B81E0F" w:rsidRPr="00907C58" w:rsidRDefault="00C73C7C" w:rsidP="009749A6">
      <w:pPr>
        <w:pStyle w:val="Body"/>
        <w:rPr>
          <w:lang w:val="fr-BE"/>
        </w:rPr>
      </w:pPr>
      <w:r w:rsidRPr="00907C58">
        <w:rPr>
          <w:lang w:val="fr-BE"/>
        </w:rPr>
        <w:t xml:space="preserve">Les fenêtres ouvrantes seront pourvues d'un garde-corps en acier, laquées dans un ton noir, identique au garde-corps prévu pour les terrasses. </w:t>
      </w:r>
    </w:p>
    <w:p w14:paraId="74C3D728" w14:textId="77777777" w:rsidR="008324D9" w:rsidRPr="00907C58" w:rsidRDefault="008324D9" w:rsidP="008324D9">
      <w:pPr>
        <w:pStyle w:val="Body"/>
        <w:rPr>
          <w:lang w:val="fr-BE"/>
        </w:rPr>
      </w:pPr>
      <w:r w:rsidRPr="00907C58">
        <w:rPr>
          <w:lang w:val="fr-BE"/>
        </w:rPr>
        <w:t>Les appuis de fenêtres seront en aluminium à l’extérieur, laqués dans une couleur noir. A la terrasse du rez-de-chaussée un seuil en pierre de taille bleue sera pourvu à hauteur de la porte coulissante, ainsi qu’aux seuils de portes au rez-de-chaussée. Les embrasements à l’intérieur seront plafonnés. A l’intérieur l’appui de fenêtre est pourvu de matériel résistant aux chocs..</w:t>
      </w:r>
    </w:p>
    <w:p w14:paraId="56D50951" w14:textId="7B39269C" w:rsidR="00E72EDB" w:rsidRPr="00907C58" w:rsidRDefault="008324D9" w:rsidP="001A08B7">
      <w:pPr>
        <w:pStyle w:val="Kop4"/>
        <w:rPr>
          <w:lang w:val="fr-BE"/>
        </w:rPr>
      </w:pPr>
      <w:r w:rsidRPr="00907C58">
        <w:rPr>
          <w:lang w:val="fr-BE"/>
        </w:rPr>
        <w:t>Quincaillerie</w:t>
      </w:r>
    </w:p>
    <w:p w14:paraId="59535057" w14:textId="56BF8848" w:rsidR="00384F85" w:rsidRPr="00907C58" w:rsidRDefault="00A0466D" w:rsidP="009749A6">
      <w:pPr>
        <w:pStyle w:val="Body"/>
        <w:rPr>
          <w:lang w:val="fr-BE"/>
        </w:rPr>
      </w:pPr>
      <w:r w:rsidRPr="00907C58">
        <w:rPr>
          <w:lang w:val="fr-BE"/>
        </w:rPr>
        <w:t>Le site est clôturé par un portail (treillis ouvert). Ce portail sera équipé d'une serrure électronique et pourra être commandé à distance. Les boîtes aux lettres et le panneau d'entrée de l'interphone seront également intégrés dans ce portail. Ce portail peut également être contrôlé à partir de l'unité interne du système d'interphone de chaque appartement</w:t>
      </w:r>
      <w:r w:rsidR="00092A5C" w:rsidRPr="00907C58">
        <w:rPr>
          <w:lang w:val="fr-BE"/>
        </w:rPr>
        <w:t>.</w:t>
      </w:r>
    </w:p>
    <w:p w14:paraId="45D3524D" w14:textId="72B685ED" w:rsidR="00E72EDB" w:rsidRPr="00907C58" w:rsidRDefault="00A0466D" w:rsidP="009749A6">
      <w:pPr>
        <w:pStyle w:val="Body"/>
        <w:rPr>
          <w:lang w:val="fr-BE"/>
        </w:rPr>
      </w:pPr>
      <w:r w:rsidRPr="00907C58">
        <w:rPr>
          <w:lang w:val="fr-BE"/>
        </w:rPr>
        <w:t>Les portes extérieures d</w:t>
      </w:r>
      <w:r w:rsidR="002C0477" w:rsidRPr="00907C58">
        <w:rPr>
          <w:lang w:val="fr-BE"/>
        </w:rPr>
        <w:t xml:space="preserve">es halls d’entrée communs du bâtiment sont pourvues d’une poignée de porte fixe à l’extérieur et </w:t>
      </w:r>
      <w:r w:rsidR="00892CCD" w:rsidRPr="00907C58">
        <w:rPr>
          <w:lang w:val="fr-BE"/>
        </w:rPr>
        <w:t>une poignée à l’intérieur</w:t>
      </w:r>
      <w:r w:rsidR="009750F7" w:rsidRPr="00907C58">
        <w:rPr>
          <w:lang w:val="fr-BE"/>
        </w:rPr>
        <w:t xml:space="preserve">. </w:t>
      </w:r>
      <w:r w:rsidR="00B53642" w:rsidRPr="00907C58">
        <w:rPr>
          <w:lang w:val="fr-BE"/>
        </w:rPr>
        <w:t>Ces portes extérieures sont équipées d’un</w:t>
      </w:r>
      <w:r w:rsidR="00CA7451" w:rsidRPr="00907C58">
        <w:rPr>
          <w:lang w:val="fr-BE"/>
        </w:rPr>
        <w:t xml:space="preserve"> ferme-porte</w:t>
      </w:r>
      <w:r w:rsidR="00B53642" w:rsidRPr="00907C58">
        <w:rPr>
          <w:lang w:val="fr-BE"/>
        </w:rPr>
        <w:t xml:space="preserve"> automatique</w:t>
      </w:r>
      <w:r w:rsidR="00C108C2" w:rsidRPr="00907C58">
        <w:rPr>
          <w:lang w:val="fr-BE"/>
        </w:rPr>
        <w:t xml:space="preserve">, </w:t>
      </w:r>
      <w:r w:rsidR="00AA74A4" w:rsidRPr="00907C58">
        <w:rPr>
          <w:lang w:val="fr-BE"/>
        </w:rPr>
        <w:t>d’une serrure à cylindre et d’</w:t>
      </w:r>
      <w:r w:rsidR="00C108C2" w:rsidRPr="00907C58">
        <w:rPr>
          <w:lang w:val="fr-BE"/>
        </w:rPr>
        <w:t>un c</w:t>
      </w:r>
      <w:r w:rsidR="00947E2F" w:rsidRPr="00907C58">
        <w:rPr>
          <w:lang w:val="fr-BE"/>
        </w:rPr>
        <w:t>y</w:t>
      </w:r>
      <w:r w:rsidR="00C108C2" w:rsidRPr="00907C58">
        <w:rPr>
          <w:lang w:val="fr-BE"/>
        </w:rPr>
        <w:t xml:space="preserve">lindre à bouton à l’intérieur </w:t>
      </w:r>
      <w:r w:rsidR="00947E2F" w:rsidRPr="00907C58">
        <w:rPr>
          <w:lang w:val="fr-BE"/>
        </w:rPr>
        <w:t xml:space="preserve">pour permettre </w:t>
      </w:r>
      <w:r w:rsidR="00CA7451" w:rsidRPr="00907C58">
        <w:rPr>
          <w:lang w:val="fr-BE"/>
        </w:rPr>
        <w:t xml:space="preserve">        </w:t>
      </w:r>
      <w:r w:rsidR="00C108C2" w:rsidRPr="00907C58">
        <w:rPr>
          <w:lang w:val="fr-BE"/>
        </w:rPr>
        <w:t xml:space="preserve"> </w:t>
      </w:r>
      <w:r w:rsidR="00CA7451" w:rsidRPr="00907C58">
        <w:rPr>
          <w:lang w:val="fr-BE"/>
        </w:rPr>
        <w:t>l’</w:t>
      </w:r>
      <w:r w:rsidR="00C108C2" w:rsidRPr="00907C58">
        <w:rPr>
          <w:lang w:val="fr-BE"/>
        </w:rPr>
        <w:t>évacuation</w:t>
      </w:r>
      <w:r w:rsidR="00947E2F" w:rsidRPr="00907C58">
        <w:rPr>
          <w:lang w:val="fr-BE"/>
        </w:rPr>
        <w:t xml:space="preserve"> à tout m</w:t>
      </w:r>
      <w:r w:rsidR="00CA7451" w:rsidRPr="00907C58">
        <w:rPr>
          <w:lang w:val="fr-BE"/>
        </w:rPr>
        <w:t>oment.</w:t>
      </w:r>
      <w:r w:rsidR="00AA74A4" w:rsidRPr="00907C58">
        <w:rPr>
          <w:lang w:val="fr-BE"/>
        </w:rPr>
        <w:t xml:space="preserve"> </w:t>
      </w:r>
    </w:p>
    <w:p w14:paraId="14384CDF" w14:textId="78207DE8" w:rsidR="00E72EDB" w:rsidRPr="00907C58" w:rsidRDefault="005C0ACC" w:rsidP="009749A6">
      <w:pPr>
        <w:pStyle w:val="Body"/>
        <w:rPr>
          <w:lang w:val="fr-BE"/>
        </w:rPr>
      </w:pPr>
      <w:r w:rsidRPr="00907C58">
        <w:rPr>
          <w:lang w:val="fr-BE"/>
        </w:rPr>
        <w:t xml:space="preserve">Le parking au sous-sol est </w:t>
      </w:r>
      <w:r w:rsidR="00BD798D" w:rsidRPr="00907C58">
        <w:rPr>
          <w:lang w:val="fr-BE"/>
        </w:rPr>
        <w:t>accessibl</w:t>
      </w:r>
      <w:r w:rsidR="00E72EDB" w:rsidRPr="00907C58">
        <w:rPr>
          <w:lang w:val="fr-BE"/>
        </w:rPr>
        <w:t xml:space="preserve">e </w:t>
      </w:r>
      <w:r w:rsidR="00BD798D" w:rsidRPr="00907C58">
        <w:rPr>
          <w:lang w:val="fr-BE"/>
        </w:rPr>
        <w:t xml:space="preserve">par un </w:t>
      </w:r>
      <w:r w:rsidR="00F82E1B" w:rsidRPr="00907C58">
        <w:rPr>
          <w:lang w:val="fr-BE"/>
        </w:rPr>
        <w:t>monte-</w:t>
      </w:r>
      <w:r w:rsidR="00BD798D" w:rsidRPr="00907C58">
        <w:rPr>
          <w:lang w:val="fr-BE"/>
        </w:rPr>
        <w:t>voitures (plateforme ouvert</w:t>
      </w:r>
      <w:r w:rsidR="00C77D83" w:rsidRPr="00907C58">
        <w:rPr>
          <w:lang w:val="fr-BE"/>
        </w:rPr>
        <w:t xml:space="preserve">e) </w:t>
      </w:r>
      <w:r w:rsidR="002C5D3A" w:rsidRPr="00907C58">
        <w:rPr>
          <w:lang w:val="fr-BE"/>
        </w:rPr>
        <w:t xml:space="preserve"> </w:t>
      </w:r>
      <w:r w:rsidR="00F82E1B" w:rsidRPr="00907C58">
        <w:rPr>
          <w:lang w:val="fr-BE"/>
        </w:rPr>
        <w:t>Le monte-v</w:t>
      </w:r>
      <w:r w:rsidR="00C77D83" w:rsidRPr="00907C58">
        <w:rPr>
          <w:lang w:val="fr-BE"/>
        </w:rPr>
        <w:t>oitures est fermé</w:t>
      </w:r>
      <w:r w:rsidR="00F82E1B" w:rsidRPr="00907C58">
        <w:rPr>
          <w:lang w:val="fr-BE"/>
        </w:rPr>
        <w:t xml:space="preserve"> </w:t>
      </w:r>
      <w:r w:rsidR="008B5E00" w:rsidRPr="00907C58">
        <w:rPr>
          <w:lang w:val="fr-BE"/>
        </w:rPr>
        <w:t xml:space="preserve">par un </w:t>
      </w:r>
      <w:r w:rsidR="008E4AF2" w:rsidRPr="00907C58">
        <w:rPr>
          <w:lang w:val="fr-BE"/>
        </w:rPr>
        <w:t xml:space="preserve">treillis (hauteur ± </w:t>
      </w:r>
      <w:r w:rsidR="00827152" w:rsidRPr="00907C58">
        <w:rPr>
          <w:lang w:val="fr-BE"/>
        </w:rPr>
        <w:t xml:space="preserve">1,50 m) sur un rail coulissant. </w:t>
      </w:r>
      <w:r w:rsidR="00F31202" w:rsidRPr="00907C58">
        <w:rPr>
          <w:lang w:val="fr-BE"/>
        </w:rPr>
        <w:t>Cette clôture peut être commandée à distance. Le monte</w:t>
      </w:r>
      <w:r w:rsidR="002609EA" w:rsidRPr="00907C58">
        <w:rPr>
          <w:lang w:val="fr-BE"/>
        </w:rPr>
        <w:t>-</w:t>
      </w:r>
      <w:r w:rsidR="00F31202" w:rsidRPr="00907C58">
        <w:rPr>
          <w:lang w:val="fr-BE"/>
        </w:rPr>
        <w:t xml:space="preserve">voitures n'est pas équipé d'une batterie de sécurité, mais il revient à un niveau </w:t>
      </w:r>
      <w:r w:rsidR="002D70D1" w:rsidRPr="00907C58">
        <w:rPr>
          <w:lang w:val="fr-BE"/>
        </w:rPr>
        <w:t>de sécurité</w:t>
      </w:r>
      <w:r w:rsidR="00F31202" w:rsidRPr="00907C58">
        <w:rPr>
          <w:lang w:val="fr-BE"/>
        </w:rPr>
        <w:t xml:space="preserve"> en cas de panne de courant.</w:t>
      </w:r>
    </w:p>
    <w:p w14:paraId="7A4E2BEF" w14:textId="18140735" w:rsidR="00E72EDB" w:rsidRPr="00907C58" w:rsidRDefault="00E72EDB" w:rsidP="00ED7954">
      <w:pPr>
        <w:pStyle w:val="Kop4"/>
        <w:rPr>
          <w:lang w:val="fr-BE"/>
        </w:rPr>
      </w:pPr>
      <w:bookmarkStart w:id="27" w:name="_Toc105157037"/>
      <w:bookmarkStart w:id="28" w:name="_Hlk9366888"/>
      <w:bookmarkStart w:id="29" w:name="_Toc326226288"/>
      <w:r w:rsidRPr="00907C58">
        <w:rPr>
          <w:lang w:val="fr-BE"/>
        </w:rPr>
        <w:t>Bal</w:t>
      </w:r>
      <w:r w:rsidR="002609EA" w:rsidRPr="00907C58">
        <w:rPr>
          <w:lang w:val="fr-BE"/>
        </w:rPr>
        <w:t>c</w:t>
      </w:r>
      <w:r w:rsidRPr="00907C58">
        <w:rPr>
          <w:lang w:val="fr-BE"/>
        </w:rPr>
        <w:t>ons e</w:t>
      </w:r>
      <w:r w:rsidR="002609EA" w:rsidRPr="00907C58">
        <w:rPr>
          <w:lang w:val="fr-BE"/>
        </w:rPr>
        <w:t>t</w:t>
      </w:r>
      <w:r w:rsidRPr="00907C58">
        <w:rPr>
          <w:lang w:val="fr-BE"/>
        </w:rPr>
        <w:t xml:space="preserve"> terrasse</w:t>
      </w:r>
      <w:bookmarkEnd w:id="27"/>
      <w:r w:rsidR="002609EA" w:rsidRPr="00907C58">
        <w:rPr>
          <w:lang w:val="fr-BE"/>
        </w:rPr>
        <w:t>s</w:t>
      </w:r>
    </w:p>
    <w:p w14:paraId="42DA393A" w14:textId="1A3BF479" w:rsidR="00116DFB" w:rsidRPr="00907C58" w:rsidRDefault="002609EA" w:rsidP="009749A6">
      <w:pPr>
        <w:pStyle w:val="Body"/>
        <w:rPr>
          <w:lang w:val="fr-BE"/>
        </w:rPr>
      </w:pPr>
      <w:r w:rsidRPr="00907C58">
        <w:rPr>
          <w:lang w:val="fr-BE"/>
        </w:rPr>
        <w:t>Les terrasses s</w:t>
      </w:r>
      <w:r w:rsidR="0043210F" w:rsidRPr="00907C58">
        <w:rPr>
          <w:lang w:val="fr-BE"/>
        </w:rPr>
        <w:t>ont exécutées en béton</w:t>
      </w:r>
      <w:r w:rsidR="00E72EDB" w:rsidRPr="00907C58">
        <w:rPr>
          <w:lang w:val="fr-BE"/>
        </w:rPr>
        <w:t xml:space="preserve">. </w:t>
      </w:r>
    </w:p>
    <w:p w14:paraId="22818A25" w14:textId="168ED7E9" w:rsidR="007372B3" w:rsidRPr="00907C58" w:rsidRDefault="0043210F" w:rsidP="009749A6">
      <w:pPr>
        <w:pStyle w:val="Body"/>
        <w:rPr>
          <w:lang w:val="fr-BE"/>
        </w:rPr>
      </w:pPr>
      <w:r w:rsidRPr="00907C58">
        <w:rPr>
          <w:lang w:val="fr-BE"/>
        </w:rPr>
        <w:t xml:space="preserve">Sur </w:t>
      </w:r>
      <w:r w:rsidR="00C66CF4" w:rsidRPr="00907C58">
        <w:rPr>
          <w:lang w:val="fr-BE"/>
        </w:rPr>
        <w:t>les terrasses int</w:t>
      </w:r>
      <w:r w:rsidR="00CB1806" w:rsidRPr="00907C58">
        <w:rPr>
          <w:lang w:val="fr-BE"/>
        </w:rPr>
        <w:t>érieures (façade avant) et les terrasses des appartements au niveau +5 (terrasses de toit) les tuil</w:t>
      </w:r>
      <w:r w:rsidR="00EB5A72" w:rsidRPr="00907C58">
        <w:rPr>
          <w:lang w:val="fr-BE"/>
        </w:rPr>
        <w:t xml:space="preserve">es sont placées sur des supports de tuiles. </w:t>
      </w:r>
      <w:r w:rsidR="00C66CF4" w:rsidRPr="00907C58">
        <w:rPr>
          <w:lang w:val="fr-BE"/>
        </w:rPr>
        <w:t xml:space="preserve"> </w:t>
      </w:r>
    </w:p>
    <w:p w14:paraId="556D96E3" w14:textId="6D56437C" w:rsidR="00897A87" w:rsidRPr="00907C58" w:rsidRDefault="00EB5A72" w:rsidP="009749A6">
      <w:pPr>
        <w:pStyle w:val="Body"/>
        <w:rPr>
          <w:lang w:val="fr-BE"/>
        </w:rPr>
      </w:pPr>
      <w:r w:rsidRPr="00907C58">
        <w:rPr>
          <w:lang w:val="fr-BE"/>
        </w:rPr>
        <w:t>L</w:t>
      </w:r>
      <w:r w:rsidR="00897A87" w:rsidRPr="00907C58">
        <w:rPr>
          <w:lang w:val="fr-BE"/>
        </w:rPr>
        <w:t>e</w:t>
      </w:r>
      <w:r w:rsidRPr="00907C58">
        <w:rPr>
          <w:lang w:val="fr-BE"/>
        </w:rPr>
        <w:t>s terrasses extérieures (façade arrière) seront exécutées en béton architectonique grise. Le béton reste apparent</w:t>
      </w:r>
      <w:r w:rsidR="008D60E5" w:rsidRPr="00907C58">
        <w:rPr>
          <w:lang w:val="fr-BE"/>
        </w:rPr>
        <w:t xml:space="preserve">, aussi bien </w:t>
      </w:r>
      <w:r w:rsidR="00897A87" w:rsidRPr="00907C58">
        <w:rPr>
          <w:lang w:val="fr-BE"/>
        </w:rPr>
        <w:t xml:space="preserve"> </w:t>
      </w:r>
      <w:r w:rsidR="008D60E5" w:rsidRPr="00907C58">
        <w:rPr>
          <w:lang w:val="fr-BE"/>
        </w:rPr>
        <w:t>sur le côté ainsi qu’en bas et en haut. Aucune finition supplémentaire n’est prévue pour ces terrasses hors murs</w:t>
      </w:r>
      <w:r w:rsidR="00A67763" w:rsidRPr="00907C58">
        <w:rPr>
          <w:lang w:val="fr-BE"/>
        </w:rPr>
        <w:t>.</w:t>
      </w:r>
    </w:p>
    <w:p w14:paraId="00B65FBE" w14:textId="4D3538A7" w:rsidR="009A19BB" w:rsidRPr="00907C58" w:rsidRDefault="00A67763" w:rsidP="009749A6">
      <w:pPr>
        <w:pStyle w:val="Body"/>
        <w:rPr>
          <w:lang w:val="fr-BE"/>
        </w:rPr>
      </w:pPr>
      <w:r w:rsidRPr="00907C58">
        <w:rPr>
          <w:lang w:val="fr-BE"/>
        </w:rPr>
        <w:t xml:space="preserve">Les terrasses au rez-de-chaussée sont pourvues d’une finition en bois. </w:t>
      </w:r>
      <w:r w:rsidR="00E72EDB" w:rsidRPr="00907C58">
        <w:rPr>
          <w:lang w:val="fr-BE"/>
        </w:rPr>
        <w:t xml:space="preserve"> </w:t>
      </w:r>
    </w:p>
    <w:p w14:paraId="6BA219DA" w14:textId="77777777" w:rsidR="0003587C" w:rsidRPr="00907C58" w:rsidRDefault="00406BE7" w:rsidP="00406BE7">
      <w:pPr>
        <w:pStyle w:val="Body"/>
        <w:rPr>
          <w:lang w:val="fr-BE"/>
        </w:rPr>
      </w:pPr>
      <w:r w:rsidRPr="00907C58">
        <w:rPr>
          <w:lang w:val="fr-BE"/>
        </w:rPr>
        <w:lastRenderedPageBreak/>
        <w:t>Le choix de la finition de terrasse sera uniforme pour l'ensemble du bâtiment et déterminé par l’architecte. Un autre choix de l'Acquéreur n'est pas possible.</w:t>
      </w:r>
      <w:r w:rsidR="0003587C" w:rsidRPr="00907C58">
        <w:rPr>
          <w:lang w:val="fr-BE"/>
        </w:rPr>
        <w:t xml:space="preserve"> </w:t>
      </w:r>
    </w:p>
    <w:p w14:paraId="618D43B3" w14:textId="16B54817" w:rsidR="009A19BB" w:rsidRPr="00907C58" w:rsidRDefault="0003587C" w:rsidP="009749A6">
      <w:pPr>
        <w:pStyle w:val="Body"/>
        <w:rPr>
          <w:lang w:val="fr-BE"/>
        </w:rPr>
      </w:pPr>
      <w:r w:rsidRPr="00907C58">
        <w:rPr>
          <w:lang w:val="fr-BE"/>
        </w:rPr>
        <w:t>Toutes les terrasses intérieures ont des parapets en verre. Les détails et le design exacts seront déterminés par le concepteur.</w:t>
      </w:r>
    </w:p>
    <w:p w14:paraId="3B1FC9CC" w14:textId="297C82AF" w:rsidR="00E72EDB" w:rsidRPr="00907C58" w:rsidRDefault="008324D9" w:rsidP="00ED7954">
      <w:pPr>
        <w:pStyle w:val="Kop4"/>
        <w:rPr>
          <w:lang w:val="fr-BE"/>
        </w:rPr>
      </w:pPr>
      <w:bookmarkStart w:id="30" w:name="_Toc105157038"/>
      <w:r w:rsidRPr="00907C58">
        <w:rPr>
          <w:lang w:val="fr-BE"/>
        </w:rPr>
        <w:t>Jardin individuel</w:t>
      </w:r>
      <w:bookmarkEnd w:id="30"/>
    </w:p>
    <w:p w14:paraId="27FD2C93" w14:textId="3E94AB63" w:rsidR="000F3EFD" w:rsidRPr="00907C58" w:rsidRDefault="003A0D66" w:rsidP="009749A6">
      <w:pPr>
        <w:pStyle w:val="Body"/>
        <w:rPr>
          <w:lang w:val="fr-BE"/>
        </w:rPr>
      </w:pPr>
      <w:r w:rsidRPr="00907C58">
        <w:rPr>
          <w:lang w:val="fr-BE"/>
        </w:rPr>
        <w:t xml:space="preserve">Chaque appartement au rez-de-chaussée dispose d’une terrasse et d’un jardin individuel. Les jardins individuels sont aménagés avec d’herbe et des haies vivantes comme séparation des jardins </w:t>
      </w:r>
      <w:r w:rsidR="008A0403" w:rsidRPr="00907C58">
        <w:rPr>
          <w:lang w:val="fr-BE"/>
        </w:rPr>
        <w:t xml:space="preserve">des parties communes adjacentes. </w:t>
      </w:r>
    </w:p>
    <w:p w14:paraId="02980D90" w14:textId="77777777" w:rsidR="00DE05DF" w:rsidRPr="00907C58" w:rsidRDefault="00DE05DF" w:rsidP="00DE05DF">
      <w:pPr>
        <w:pStyle w:val="Body"/>
        <w:rPr>
          <w:lang w:val="fr-BE"/>
        </w:rPr>
      </w:pPr>
      <w:r w:rsidRPr="00907C58">
        <w:rPr>
          <w:lang w:val="fr-BE"/>
        </w:rPr>
        <w:t>Le jardin des appartements au rez-de-chaussée se trouve partiellement au-dessus des caves et constitue ainsi partiellement un jardin de toit.</w:t>
      </w:r>
    </w:p>
    <w:p w14:paraId="76AF91A8" w14:textId="77777777" w:rsidR="009354CC" w:rsidRPr="00907C58" w:rsidRDefault="009354CC" w:rsidP="009354CC">
      <w:pPr>
        <w:pStyle w:val="Body"/>
        <w:rPr>
          <w:lang w:val="fr-BE"/>
        </w:rPr>
      </w:pPr>
      <w:r w:rsidRPr="00907C58">
        <w:rPr>
          <w:lang w:val="fr-BE"/>
        </w:rPr>
        <w:t xml:space="preserve">Au profit de l’entretien du jardin individuel un robinet extérieur est prévu, connecté sur l’eau de pluie. </w:t>
      </w:r>
    </w:p>
    <w:p w14:paraId="44C8BC3F" w14:textId="5A60510B" w:rsidR="00E72EDB" w:rsidRPr="00907C58" w:rsidRDefault="008324D9" w:rsidP="001A08B7">
      <w:pPr>
        <w:pStyle w:val="Kop2"/>
        <w:rPr>
          <w:lang w:val="fr-BE"/>
        </w:rPr>
      </w:pPr>
      <w:bookmarkStart w:id="31" w:name="_Toc105157039"/>
      <w:bookmarkStart w:id="32" w:name="_Toc162962823"/>
      <w:bookmarkEnd w:id="28"/>
      <w:bookmarkEnd w:id="29"/>
      <w:r w:rsidRPr="00907C58">
        <w:rPr>
          <w:lang w:val="fr-BE"/>
        </w:rPr>
        <w:t>Isolation thermique et acoustique</w:t>
      </w:r>
      <w:bookmarkEnd w:id="23"/>
      <w:bookmarkEnd w:id="31"/>
      <w:bookmarkEnd w:id="32"/>
    </w:p>
    <w:p w14:paraId="386A7465" w14:textId="77777777" w:rsidR="007F5196" w:rsidRPr="00907C58" w:rsidRDefault="00487016" w:rsidP="007F5196">
      <w:pPr>
        <w:pStyle w:val="Body"/>
        <w:rPr>
          <w:rFonts w:eastAsia="MS Mincho"/>
          <w:lang w:val="fr-BE"/>
        </w:rPr>
      </w:pPr>
      <w:bookmarkStart w:id="33" w:name="_Toc326226287"/>
      <w:r w:rsidRPr="00907C58">
        <w:rPr>
          <w:lang w:val="fr-BE"/>
        </w:rPr>
        <w:t xml:space="preserve">La construction du bâtiment </w:t>
      </w:r>
      <w:r w:rsidR="006D6F66" w:rsidRPr="00907C58">
        <w:rPr>
          <w:lang w:val="fr-BE"/>
        </w:rPr>
        <w:t>est conforme au norme PEB en vigueur du permis d’environnement quant à la prestation d’énergie.</w:t>
      </w:r>
      <w:r w:rsidR="00BE24EF" w:rsidRPr="00907C58">
        <w:rPr>
          <w:lang w:val="fr-BE"/>
        </w:rPr>
        <w:t xml:space="preserve"> </w:t>
      </w:r>
      <w:r w:rsidR="006D6F66" w:rsidRPr="00907C58">
        <w:rPr>
          <w:lang w:val="fr-BE"/>
        </w:rPr>
        <w:t xml:space="preserve"> </w:t>
      </w:r>
      <w:r w:rsidR="007F5196" w:rsidRPr="00907C58">
        <w:rPr>
          <w:lang w:val="fr-BE"/>
        </w:rPr>
        <w:t xml:space="preserve">Avec ce norme le gouvernement veut stimuler la réalisation des bâtiments économes en énergie et confortables. Une économie d’énergie considérable est réalisée lors de la construction d’un bâtiment avec un niveau E bas, ce qui est favorable pour l’environnement et la facture d’énergie de l’Acquéreur. </w:t>
      </w:r>
    </w:p>
    <w:p w14:paraId="580B0809" w14:textId="77777777" w:rsidR="009E409D" w:rsidRPr="00907C58" w:rsidRDefault="009E409D" w:rsidP="009E409D">
      <w:pPr>
        <w:pStyle w:val="Body"/>
        <w:rPr>
          <w:lang w:val="fr-BE"/>
        </w:rPr>
      </w:pPr>
      <w:r w:rsidRPr="00907C58">
        <w:rPr>
          <w:lang w:val="fr-BE"/>
        </w:rPr>
        <w:t xml:space="preserve">Le niveau E exacte par appartement peut varier en fonction de l’orientation, l’étage, l’aménagement de la façade, etc. et sera (après la construction) fixé définitivement par unité dans une attestation à base d’un calcul individuel par un bureau d’études spécialisé en rapportage PEB. Cette attestation est remise à l’Acquéreur après la réception de l’appartement. </w:t>
      </w:r>
    </w:p>
    <w:p w14:paraId="50EE07EA" w14:textId="77777777" w:rsidR="0030795A" w:rsidRPr="00907C58" w:rsidRDefault="0030795A" w:rsidP="0030795A">
      <w:pPr>
        <w:pStyle w:val="Body"/>
        <w:rPr>
          <w:lang w:val="fr-BE"/>
        </w:rPr>
      </w:pPr>
      <w:r w:rsidRPr="00907C58">
        <w:rPr>
          <w:lang w:val="fr-BE"/>
        </w:rPr>
        <w:t>En ce qui concerne l'isolation des bruits aériens et solidiens, la norme acoustique pour les bâtiments résidentiels entre les unités de logement situées l'une au-dessus de l'autre et l’une à côté de l’autre est applicable, en respectant au moins le confort acoustique normal selon les tableaux correspondants.</w:t>
      </w:r>
    </w:p>
    <w:p w14:paraId="368F36CC" w14:textId="075879B4" w:rsidR="007D2F0F" w:rsidRPr="00907C58" w:rsidRDefault="0030795A" w:rsidP="00306E25">
      <w:pPr>
        <w:pStyle w:val="Body"/>
        <w:rPr>
          <w:lang w:val="fr-BE"/>
        </w:rPr>
      </w:pPr>
      <w:r w:rsidRPr="00907C58">
        <w:rPr>
          <w:lang w:val="fr-BE"/>
        </w:rPr>
        <w:t xml:space="preserve">L’isolation thermique des façades est pourvue </w:t>
      </w:r>
      <w:r w:rsidR="00AB0B08" w:rsidRPr="00907C58">
        <w:rPr>
          <w:lang w:val="fr-BE"/>
        </w:rPr>
        <w:t xml:space="preserve">de laine minérale (ou équivalent). </w:t>
      </w:r>
    </w:p>
    <w:p w14:paraId="3B629BF5" w14:textId="77777777" w:rsidR="00AB73F3" w:rsidRPr="00907C58" w:rsidRDefault="00AB73F3" w:rsidP="00AB73F3">
      <w:pPr>
        <w:pStyle w:val="Body"/>
        <w:rPr>
          <w:lang w:val="fr-BE"/>
        </w:rPr>
      </w:pPr>
      <w:r w:rsidRPr="00907C58">
        <w:rPr>
          <w:lang w:val="fr-BE"/>
        </w:rPr>
        <w:t xml:space="preserve">Les cloisons de séparation seront dédoublées et pourvues d’un isolation en laine minérale ou équivalent, afin de garantir le confort thermique et acoustique demandé. </w:t>
      </w:r>
    </w:p>
    <w:p w14:paraId="75DDA3CD" w14:textId="31D4C296" w:rsidR="00036EF8" w:rsidRPr="00907C58" w:rsidRDefault="00AB73F3" w:rsidP="002D0BDA">
      <w:pPr>
        <w:pStyle w:val="Body"/>
        <w:rPr>
          <w:highlight w:val="yellow"/>
          <w:lang w:val="fr-BE"/>
        </w:rPr>
      </w:pPr>
      <w:r w:rsidRPr="00907C58">
        <w:rPr>
          <w:lang w:val="fr-BE"/>
        </w:rPr>
        <w:t xml:space="preserve">L’isolation thermiques des sols en contact avec la cave sera exécutée en </w:t>
      </w:r>
      <w:r w:rsidR="00436B1D" w:rsidRPr="00907C58">
        <w:rPr>
          <w:lang w:val="fr-BE"/>
        </w:rPr>
        <w:t xml:space="preserve">panneaux </w:t>
      </w:r>
      <w:proofErr w:type="spellStart"/>
      <w:r w:rsidR="000A222D" w:rsidRPr="00907C58">
        <w:rPr>
          <w:lang w:val="fr-BE"/>
        </w:rPr>
        <w:t>heraklith</w:t>
      </w:r>
      <w:proofErr w:type="spellEnd"/>
      <w:r w:rsidR="00436B1D" w:rsidRPr="00907C58">
        <w:rPr>
          <w:lang w:val="fr-BE"/>
        </w:rPr>
        <w:t xml:space="preserve"> ou équivalent (seront isolé</w:t>
      </w:r>
      <w:r w:rsidR="00DB7E78" w:rsidRPr="00907C58">
        <w:rPr>
          <w:lang w:val="fr-BE"/>
        </w:rPr>
        <w:t>s au niveau du sous-sol)</w:t>
      </w:r>
      <w:r w:rsidR="00E72EDB" w:rsidRPr="00907C58">
        <w:rPr>
          <w:lang w:val="fr-BE"/>
        </w:rPr>
        <w:t xml:space="preserve">. </w:t>
      </w:r>
    </w:p>
    <w:p w14:paraId="73B3F07D" w14:textId="77777777" w:rsidR="00C4292B" w:rsidRPr="00907C58" w:rsidRDefault="00C4292B" w:rsidP="00CD6269">
      <w:pPr>
        <w:pStyle w:val="Body"/>
        <w:rPr>
          <w:lang w:val="fr-BE"/>
        </w:rPr>
      </w:pPr>
      <w:r w:rsidRPr="00907C58">
        <w:rPr>
          <w:lang w:val="fr-BE"/>
        </w:rPr>
        <w:t xml:space="preserve">L’entière finition du sol sera séparée de la construction par l’isolation sonore qui sera montée verticalement jusqu’à la hauteur de la plinthe. </w:t>
      </w:r>
      <w:r w:rsidRPr="00907C58">
        <w:rPr>
          <w:lang w:val="fr-BE"/>
        </w:rPr>
        <w:br/>
        <w:t xml:space="preserve">Ainsi est obtenu un sol flottant. Vu l’usage limité tous les escaliers dans les parties communes sont considérés comme des escaliers de secours. </w:t>
      </w:r>
    </w:p>
    <w:p w14:paraId="475287B4" w14:textId="67C4606C" w:rsidR="00100D31" w:rsidRPr="00907C58" w:rsidRDefault="009A194F" w:rsidP="00CD6269">
      <w:pPr>
        <w:pStyle w:val="Body"/>
        <w:rPr>
          <w:lang w:val="fr-BE"/>
        </w:rPr>
      </w:pPr>
      <w:r w:rsidRPr="00907C58">
        <w:rPr>
          <w:lang w:val="fr-BE"/>
        </w:rPr>
        <w:t>L’isolation thermique des toits plats est exécutée en PIR (</w:t>
      </w:r>
      <w:proofErr w:type="spellStart"/>
      <w:r w:rsidRPr="00907C58">
        <w:rPr>
          <w:lang w:val="fr-BE"/>
        </w:rPr>
        <w:t>polyisocuanurate</w:t>
      </w:r>
      <w:proofErr w:type="spellEnd"/>
      <w:r w:rsidRPr="00907C58">
        <w:rPr>
          <w:lang w:val="fr-BE"/>
        </w:rPr>
        <w:t xml:space="preserve">) ou équivalent. </w:t>
      </w:r>
      <w:r w:rsidR="00327A4E" w:rsidRPr="00907C58">
        <w:rPr>
          <w:lang w:val="fr-BE"/>
        </w:rPr>
        <w:t xml:space="preserve"> </w:t>
      </w:r>
    </w:p>
    <w:p w14:paraId="0CC11F6E" w14:textId="25C3A790" w:rsidR="00E72EDB" w:rsidRPr="00907C58" w:rsidRDefault="00C4292B" w:rsidP="001A08B7">
      <w:pPr>
        <w:pStyle w:val="Kop2"/>
        <w:rPr>
          <w:lang w:val="fr-BE"/>
        </w:rPr>
      </w:pPr>
      <w:bookmarkStart w:id="34" w:name="_Toc105157040"/>
      <w:bookmarkStart w:id="35" w:name="_Toc162962824"/>
      <w:r w:rsidRPr="00907C58">
        <w:rPr>
          <w:lang w:val="fr-BE"/>
        </w:rPr>
        <w:t>Conduites techniques</w:t>
      </w:r>
      <w:bookmarkEnd w:id="34"/>
      <w:bookmarkEnd w:id="35"/>
    </w:p>
    <w:p w14:paraId="67DF78BB" w14:textId="12B40B21" w:rsidR="00E72EDB" w:rsidRPr="00907C58" w:rsidRDefault="00C4292B" w:rsidP="001A08B7">
      <w:pPr>
        <w:pStyle w:val="Kop3"/>
        <w:rPr>
          <w:lang w:val="fr-BE"/>
        </w:rPr>
      </w:pPr>
      <w:bookmarkStart w:id="36" w:name="_Toc105157041"/>
      <w:bookmarkStart w:id="37" w:name="_Toc162962825"/>
      <w:r w:rsidRPr="00907C58">
        <w:rPr>
          <w:lang w:val="fr-BE"/>
        </w:rPr>
        <w:t>Puits techniques</w:t>
      </w:r>
      <w:bookmarkEnd w:id="36"/>
      <w:bookmarkEnd w:id="37"/>
    </w:p>
    <w:p w14:paraId="4236D888" w14:textId="77777777" w:rsidR="0010529D" w:rsidRPr="00907C58" w:rsidRDefault="0010529D" w:rsidP="0010529D">
      <w:pPr>
        <w:pStyle w:val="Body"/>
        <w:rPr>
          <w:lang w:val="fr-BE"/>
        </w:rPr>
      </w:pPr>
      <w:r w:rsidRPr="00907C58">
        <w:rPr>
          <w:lang w:val="fr-BE"/>
        </w:rPr>
        <w:t xml:space="preserve">Les puits techniques renfermeront tous les câbles, canalisations, conduites d’adduction et émissaires à destination et en provenance des unités de logement. Leur emplacement et dimensions seront dimensionnés par le bureau d’études en fonction de l’espace nécessaire pour réaliser efficacement ces tuyaux et la canalisation. </w:t>
      </w:r>
    </w:p>
    <w:p w14:paraId="41E5C9AD" w14:textId="13876A7C" w:rsidR="00F55EF1" w:rsidRPr="00907C58" w:rsidRDefault="000E688D" w:rsidP="002D0BDA">
      <w:pPr>
        <w:pStyle w:val="Body"/>
        <w:rPr>
          <w:lang w:val="fr-BE"/>
        </w:rPr>
      </w:pPr>
      <w:r w:rsidRPr="00907C58">
        <w:rPr>
          <w:lang w:val="fr-BE"/>
        </w:rPr>
        <w:lastRenderedPageBreak/>
        <w:t>Les puits techniques sont indiqués schématiquement sur les plans et sont à considérer comme des éléments fixes. Les dimensions de ces puits sont purement indicatives et seront définitivement déterminées par le bureau d'études. Pour des raisons techniques de construction, l'agrandissement, la réduction, la suppression ou le déplacement des puits existants ou l'ajout de puits supplémentaires ne peuvent donner lieu à un ajustement du prix de vente</w:t>
      </w:r>
      <w:r w:rsidR="00E72EDB" w:rsidRPr="00907C58">
        <w:rPr>
          <w:lang w:val="fr-BE"/>
        </w:rPr>
        <w:t>.</w:t>
      </w:r>
    </w:p>
    <w:p w14:paraId="1C6CD5A1" w14:textId="73883725" w:rsidR="00E72EDB" w:rsidRPr="00907C58" w:rsidRDefault="00215E43" w:rsidP="001A08B7">
      <w:pPr>
        <w:pStyle w:val="Kop3"/>
        <w:rPr>
          <w:lang w:val="fr-BE"/>
        </w:rPr>
      </w:pPr>
      <w:bookmarkStart w:id="38" w:name="_Toc105157042"/>
      <w:bookmarkStart w:id="39" w:name="_Toc162962826"/>
      <w:r w:rsidRPr="00907C58">
        <w:rPr>
          <w:lang w:val="fr-BE"/>
        </w:rPr>
        <w:t>Conduites d’eau d’arrivée et d’évacuation</w:t>
      </w:r>
      <w:bookmarkEnd w:id="38"/>
      <w:bookmarkEnd w:id="39"/>
    </w:p>
    <w:p w14:paraId="2EF13BDE" w14:textId="6B7B669B" w:rsidR="00454744" w:rsidRPr="00907C58" w:rsidRDefault="00A57F4C" w:rsidP="002D0BDA">
      <w:pPr>
        <w:pStyle w:val="Body"/>
        <w:rPr>
          <w:lang w:val="fr-BE"/>
        </w:rPr>
      </w:pPr>
      <w:r w:rsidRPr="00907C58">
        <w:rPr>
          <w:lang w:val="fr-BE"/>
        </w:rPr>
        <w:t>Les conduites d’eau partent des locaux techniques, par le conduit technique commun vertical et sont incorporées dans la chape de l’appartement. Les conduites d’eau d’évacuation sont situées horizontalement sur la chape de l’appartement et en suite partent par les conduits techniques verticaux et le niveau sous-sol vers le réseau d’égouts</w:t>
      </w:r>
      <w:r w:rsidR="00E72EDB" w:rsidRPr="00907C58">
        <w:rPr>
          <w:lang w:val="fr-BE"/>
        </w:rPr>
        <w:t>.</w:t>
      </w:r>
    </w:p>
    <w:p w14:paraId="07928E23" w14:textId="66927687" w:rsidR="00E72EDB" w:rsidRPr="00907C58" w:rsidRDefault="00E72EDB" w:rsidP="001A08B7">
      <w:pPr>
        <w:pStyle w:val="Kop3"/>
        <w:rPr>
          <w:lang w:val="fr-BE"/>
        </w:rPr>
      </w:pPr>
      <w:bookmarkStart w:id="40" w:name="_Toc105157043"/>
      <w:bookmarkStart w:id="41" w:name="_Toc162962827"/>
      <w:r w:rsidRPr="00907C58">
        <w:rPr>
          <w:lang w:val="fr-BE"/>
        </w:rPr>
        <w:t>R</w:t>
      </w:r>
      <w:r w:rsidR="00907C58">
        <w:rPr>
          <w:lang w:val="fr-BE"/>
        </w:rPr>
        <w:t>é</w:t>
      </w:r>
      <w:r w:rsidRPr="00907C58">
        <w:rPr>
          <w:lang w:val="fr-BE"/>
        </w:rPr>
        <w:t>cup</w:t>
      </w:r>
      <w:r w:rsidR="00A57F4C" w:rsidRPr="00907C58">
        <w:rPr>
          <w:lang w:val="fr-BE"/>
        </w:rPr>
        <w:t>é</w:t>
      </w:r>
      <w:r w:rsidRPr="00907C58">
        <w:rPr>
          <w:lang w:val="fr-BE"/>
        </w:rPr>
        <w:t>rati</w:t>
      </w:r>
      <w:r w:rsidR="00A57F4C" w:rsidRPr="00907C58">
        <w:rPr>
          <w:lang w:val="fr-BE"/>
        </w:rPr>
        <w:t>on de l’eau de pluie</w:t>
      </w:r>
      <w:bookmarkEnd w:id="40"/>
      <w:bookmarkEnd w:id="41"/>
    </w:p>
    <w:p w14:paraId="125E1263" w14:textId="4ADFA8DC" w:rsidR="00E72EDB" w:rsidRPr="00907C58" w:rsidRDefault="00227CED" w:rsidP="00100D31">
      <w:pPr>
        <w:pStyle w:val="Body"/>
        <w:rPr>
          <w:lang w:val="fr-BE"/>
        </w:rPr>
      </w:pPr>
      <w:r w:rsidRPr="00907C58">
        <w:rPr>
          <w:lang w:val="fr-BE"/>
        </w:rPr>
        <w:t xml:space="preserve">Dans le jardin commun un réservoir d’eau de pluie est pourvu conformément aux normes. </w:t>
      </w:r>
      <w:r w:rsidR="00E72EDB" w:rsidRPr="00907C58">
        <w:rPr>
          <w:lang w:val="fr-BE"/>
        </w:rPr>
        <w:t xml:space="preserve"> </w:t>
      </w:r>
    </w:p>
    <w:p w14:paraId="6BF4928B" w14:textId="311766CC" w:rsidR="00BF18BB" w:rsidRPr="00907C58" w:rsidRDefault="00227CED" w:rsidP="00BF18BB">
      <w:pPr>
        <w:pStyle w:val="Body"/>
        <w:rPr>
          <w:lang w:val="fr-BE"/>
        </w:rPr>
      </w:pPr>
      <w:r w:rsidRPr="00907C58">
        <w:rPr>
          <w:lang w:val="fr-BE"/>
        </w:rPr>
        <w:t xml:space="preserve">L’eau de pluie des toits sera </w:t>
      </w:r>
      <w:r w:rsidR="006A7EDF" w:rsidRPr="00907C58">
        <w:rPr>
          <w:lang w:val="fr-BE"/>
        </w:rPr>
        <w:t>collectée et récupérée pour les toilettes des appartements ainsi que pour les robinets d</w:t>
      </w:r>
      <w:r w:rsidR="00E147A2" w:rsidRPr="00907C58">
        <w:rPr>
          <w:lang w:val="fr-BE"/>
        </w:rPr>
        <w:t xml:space="preserve">’arrêt des appartements </w:t>
      </w:r>
      <w:r w:rsidR="0068740A" w:rsidRPr="00907C58">
        <w:rPr>
          <w:lang w:val="fr-BE"/>
        </w:rPr>
        <w:t>de plain-pied.</w:t>
      </w:r>
      <w:r w:rsidR="00E147A2" w:rsidRPr="00907C58">
        <w:rPr>
          <w:lang w:val="fr-BE"/>
        </w:rPr>
        <w:t xml:space="preserve"> </w:t>
      </w:r>
      <w:r w:rsidR="000313F2" w:rsidRPr="00907C58">
        <w:rPr>
          <w:lang w:val="fr-BE"/>
        </w:rPr>
        <w:t xml:space="preserve"> Les tuyaux d’évacuation d</w:t>
      </w:r>
      <w:r w:rsidR="00BA1748" w:rsidRPr="00907C58">
        <w:rPr>
          <w:lang w:val="fr-BE"/>
        </w:rPr>
        <w:t>’</w:t>
      </w:r>
      <w:r w:rsidR="000313F2" w:rsidRPr="00907C58">
        <w:rPr>
          <w:lang w:val="fr-BE"/>
        </w:rPr>
        <w:t xml:space="preserve">eaux de pluie sont </w:t>
      </w:r>
      <w:r w:rsidR="00F22A73" w:rsidRPr="00907C58">
        <w:rPr>
          <w:lang w:val="fr-BE"/>
        </w:rPr>
        <w:t xml:space="preserve">pourvus d’un capteur de feuilles. </w:t>
      </w:r>
      <w:r w:rsidR="00E515DA" w:rsidRPr="00907C58">
        <w:rPr>
          <w:lang w:val="fr-BE"/>
        </w:rPr>
        <w:t xml:space="preserve"> </w:t>
      </w:r>
      <w:bookmarkStart w:id="42" w:name="_Toc105157044"/>
    </w:p>
    <w:p w14:paraId="113E0C63" w14:textId="3A83A424" w:rsidR="00E72EDB" w:rsidRPr="00907C58" w:rsidRDefault="00F22A73" w:rsidP="001A08B7">
      <w:pPr>
        <w:pStyle w:val="Kop3"/>
        <w:rPr>
          <w:lang w:val="fr-BE"/>
        </w:rPr>
      </w:pPr>
      <w:bookmarkStart w:id="43" w:name="_Toc162962828"/>
      <w:bookmarkEnd w:id="42"/>
      <w:r w:rsidRPr="00907C58">
        <w:rPr>
          <w:lang w:val="fr-BE"/>
        </w:rPr>
        <w:t>Egouttage</w:t>
      </w:r>
      <w:bookmarkEnd w:id="43"/>
    </w:p>
    <w:p w14:paraId="0AD608C7" w14:textId="77777777" w:rsidR="00B93409" w:rsidRPr="00907C58" w:rsidRDefault="00582DC8" w:rsidP="00B93409">
      <w:pPr>
        <w:pStyle w:val="Body"/>
        <w:rPr>
          <w:lang w:val="fr-BE"/>
        </w:rPr>
      </w:pPr>
      <w:bookmarkStart w:id="44" w:name="_Toc326226283"/>
      <w:r w:rsidRPr="00907C58">
        <w:rPr>
          <w:lang w:val="fr-BE"/>
        </w:rPr>
        <w:t xml:space="preserve">L’égouttage sera réalisé </w:t>
      </w:r>
      <w:r w:rsidR="00DE7233" w:rsidRPr="00907C58">
        <w:rPr>
          <w:lang w:val="fr-BE"/>
        </w:rPr>
        <w:t>avec des canalisations en PE, PVC et/ou en béton selon les normes en vigueur</w:t>
      </w:r>
      <w:r w:rsidR="00F47F74" w:rsidRPr="00907C58">
        <w:rPr>
          <w:lang w:val="fr-BE"/>
        </w:rPr>
        <w:t xml:space="preserve"> et selon les indications de l’architecte. </w:t>
      </w:r>
      <w:r w:rsidR="00B93409" w:rsidRPr="00907C58">
        <w:rPr>
          <w:lang w:val="fr-BE"/>
        </w:rPr>
        <w:t>Le diamètre des tuyaux sera adapté pour absorber le débit des différentes eaux pluviales et usées. Le réseau d'égouts sera muni des regards nécessaires, équipé des coupe-odeurs requis et raccordé au réseau public conformément à la réglementation communale en vigueur.</w:t>
      </w:r>
    </w:p>
    <w:p w14:paraId="5119FEDD" w14:textId="44837E51" w:rsidR="00515EB2" w:rsidRPr="00907C58" w:rsidRDefault="00B93409" w:rsidP="00B93409">
      <w:pPr>
        <w:pStyle w:val="Body"/>
        <w:rPr>
          <w:lang w:val="fr-BE"/>
        </w:rPr>
      </w:pPr>
      <w:r w:rsidRPr="00907C58">
        <w:rPr>
          <w:lang w:val="fr-BE"/>
        </w:rPr>
        <w:t>Aux niveaux inférieurs, le système d'égouts sera suspendu de manière visible pour permettre un contrôle aisé à tout moment.</w:t>
      </w:r>
      <w:r w:rsidR="00E72EDB" w:rsidRPr="00907C58">
        <w:rPr>
          <w:lang w:val="fr-BE"/>
        </w:rPr>
        <w:t xml:space="preserve"> </w:t>
      </w:r>
      <w:bookmarkEnd w:id="44"/>
    </w:p>
    <w:p w14:paraId="25921733" w14:textId="6488F055" w:rsidR="00E72EDB" w:rsidRPr="00907C58" w:rsidRDefault="00471847" w:rsidP="001A08B7">
      <w:pPr>
        <w:pStyle w:val="Kop2"/>
        <w:rPr>
          <w:lang w:val="fr-BE"/>
        </w:rPr>
      </w:pPr>
      <w:bookmarkStart w:id="45" w:name="_Toc162962829"/>
      <w:r w:rsidRPr="00907C58">
        <w:rPr>
          <w:lang w:val="fr-BE"/>
        </w:rPr>
        <w:t>Sécurité incendie</w:t>
      </w:r>
      <w:bookmarkEnd w:id="45"/>
    </w:p>
    <w:p w14:paraId="2B520A58" w14:textId="77777777" w:rsidR="00CD2BB6" w:rsidRPr="00907C58" w:rsidRDefault="00CD2BB6" w:rsidP="00CD2BB6">
      <w:pPr>
        <w:pStyle w:val="Body"/>
        <w:rPr>
          <w:lang w:val="fr-BE"/>
        </w:rPr>
      </w:pPr>
      <w:r w:rsidRPr="00907C58">
        <w:rPr>
          <w:lang w:val="fr-BE"/>
        </w:rPr>
        <w:t xml:space="preserve">Tout le matériel, en particulier les portes coupe-feu, les dévidoirs et les extincteurs sont installés conformément aux prescriptions des pompiers dans le permis d’environnement et les arrêts royaux en vigueur. L’éclairage de secours nécessaire et les pictogrammes sont prévus dans les cages d’escaliers, les couloirs et au sous-sol. </w:t>
      </w:r>
    </w:p>
    <w:p w14:paraId="7ECA8A02" w14:textId="3B48F755" w:rsidR="00E72EDB" w:rsidRPr="00907C58" w:rsidRDefault="00CD2BB6" w:rsidP="002D0BDA">
      <w:pPr>
        <w:pStyle w:val="Body"/>
        <w:rPr>
          <w:lang w:val="fr-BE"/>
        </w:rPr>
      </w:pPr>
      <w:r w:rsidRPr="00907C58">
        <w:rPr>
          <w:lang w:val="fr-BE"/>
        </w:rPr>
        <w:t>Les appartements sont équipés d’un détecteur de fumée. La fumée occasionnelle sera évacuée par la lucarne.</w:t>
      </w:r>
      <w:r w:rsidR="00E72EDB" w:rsidRPr="00907C58">
        <w:rPr>
          <w:lang w:val="fr-BE"/>
        </w:rPr>
        <w:t>.</w:t>
      </w:r>
    </w:p>
    <w:p w14:paraId="3B1D6CD5" w14:textId="7D238C7E" w:rsidR="00E72EDB" w:rsidRPr="00907C58" w:rsidRDefault="00471847" w:rsidP="001A08B7">
      <w:pPr>
        <w:pStyle w:val="Kop2"/>
        <w:rPr>
          <w:lang w:val="fr-BE"/>
        </w:rPr>
      </w:pPr>
      <w:bookmarkStart w:id="46" w:name="_Toc162962830"/>
      <w:r w:rsidRPr="00907C58">
        <w:rPr>
          <w:lang w:val="fr-BE"/>
        </w:rPr>
        <w:t>Services publics</w:t>
      </w:r>
      <w:bookmarkEnd w:id="46"/>
    </w:p>
    <w:p w14:paraId="72E4F5D3" w14:textId="4A204C5C" w:rsidR="00E72EDB" w:rsidRPr="00907C58" w:rsidRDefault="005C67C5" w:rsidP="001A08B7">
      <w:pPr>
        <w:pStyle w:val="Kop3"/>
        <w:rPr>
          <w:lang w:val="fr-BE"/>
        </w:rPr>
      </w:pPr>
      <w:bookmarkStart w:id="47" w:name="_Toc105157047"/>
      <w:bookmarkStart w:id="48" w:name="_Toc162962831"/>
      <w:r w:rsidRPr="00907C58">
        <w:rPr>
          <w:lang w:val="fr-BE"/>
        </w:rPr>
        <w:t>Eau et électricité</w:t>
      </w:r>
      <w:bookmarkEnd w:id="47"/>
      <w:bookmarkEnd w:id="48"/>
    </w:p>
    <w:p w14:paraId="447EED86" w14:textId="6C0567FF" w:rsidR="00B84FA5" w:rsidRPr="00907C58" w:rsidRDefault="00B84FA5" w:rsidP="00B84FA5">
      <w:pPr>
        <w:pStyle w:val="Body"/>
        <w:rPr>
          <w:lang w:val="fr-BE"/>
        </w:rPr>
      </w:pPr>
      <w:bookmarkStart w:id="49" w:name="_Toc105157048"/>
      <w:r w:rsidRPr="00907C58">
        <w:rPr>
          <w:lang w:val="fr-BE"/>
        </w:rPr>
        <w:t xml:space="preserve">Les compteurs individuels d’eau et d’électricité des appartements seront installés dans le local commun des compteurs au sous-sol. </w:t>
      </w:r>
    </w:p>
    <w:p w14:paraId="00D4C91D" w14:textId="009F4A2B" w:rsidR="00E72EDB" w:rsidRPr="00907C58" w:rsidRDefault="00E72EDB" w:rsidP="001A08B7">
      <w:pPr>
        <w:pStyle w:val="Kop3"/>
        <w:rPr>
          <w:lang w:val="fr-BE"/>
        </w:rPr>
      </w:pPr>
      <w:bookmarkStart w:id="50" w:name="_Toc162962832"/>
      <w:r w:rsidRPr="00907C58">
        <w:rPr>
          <w:lang w:val="fr-BE"/>
        </w:rPr>
        <w:t>T</w:t>
      </w:r>
      <w:r w:rsidR="004955F6" w:rsidRPr="00907C58">
        <w:rPr>
          <w:lang w:val="fr-BE"/>
        </w:rPr>
        <w:t xml:space="preserve">élédistribution, </w:t>
      </w:r>
      <w:r w:rsidRPr="00907C58">
        <w:rPr>
          <w:lang w:val="fr-BE"/>
        </w:rPr>
        <w:t>internet- e</w:t>
      </w:r>
      <w:r w:rsidR="004955F6" w:rsidRPr="00907C58">
        <w:rPr>
          <w:lang w:val="fr-BE"/>
        </w:rPr>
        <w:t>t</w:t>
      </w:r>
      <w:r w:rsidRPr="00907C58">
        <w:rPr>
          <w:lang w:val="fr-BE"/>
        </w:rPr>
        <w:t xml:space="preserve"> </w:t>
      </w:r>
      <w:r w:rsidR="004955F6" w:rsidRPr="00907C58">
        <w:rPr>
          <w:lang w:val="fr-BE"/>
        </w:rPr>
        <w:t>raccordement de téléphone</w:t>
      </w:r>
      <w:bookmarkEnd w:id="49"/>
      <w:bookmarkEnd w:id="50"/>
    </w:p>
    <w:p w14:paraId="371CBC61" w14:textId="77777777" w:rsidR="00D94028" w:rsidRPr="00907C58" w:rsidRDefault="00D94028" w:rsidP="00D94028">
      <w:pPr>
        <w:pStyle w:val="Body"/>
        <w:rPr>
          <w:lang w:val="fr-BE"/>
        </w:rPr>
      </w:pPr>
      <w:r w:rsidRPr="00907C58">
        <w:rPr>
          <w:lang w:val="fr-BE"/>
        </w:rPr>
        <w:t>L’entrepreneur installera les câbles pour la télédistribution, l’internet et les raccordements de téléphone jusqu’aux appartements, en attendant le raccordement par la société de distribution après la conclusion d’un contrat de livraison par l’Acquéreur.</w:t>
      </w:r>
    </w:p>
    <w:p w14:paraId="1DAFD3E3" w14:textId="155D4B41" w:rsidR="00F464C3" w:rsidRPr="00907C58" w:rsidRDefault="00225536" w:rsidP="00100D31">
      <w:pPr>
        <w:pStyle w:val="Body"/>
        <w:rPr>
          <w:lang w:val="fr-BE"/>
        </w:rPr>
      </w:pPr>
      <w:r w:rsidRPr="00907C58">
        <w:rPr>
          <w:lang w:val="fr-BE"/>
        </w:rPr>
        <w:lastRenderedPageBreak/>
        <w:t>.</w:t>
      </w:r>
    </w:p>
    <w:p w14:paraId="30353DFA" w14:textId="023CE124" w:rsidR="00E72EDB" w:rsidRPr="00907C58" w:rsidRDefault="00D94028" w:rsidP="001A08B7">
      <w:pPr>
        <w:pStyle w:val="Kop3"/>
        <w:rPr>
          <w:lang w:val="fr-BE"/>
        </w:rPr>
      </w:pPr>
      <w:bookmarkStart w:id="51" w:name="_Toc162962833"/>
      <w:bookmarkStart w:id="52" w:name="_Toc105157049"/>
      <w:r w:rsidRPr="00907C58">
        <w:rPr>
          <w:lang w:val="fr-BE"/>
        </w:rPr>
        <w:t>Raccordement des services publics</w:t>
      </w:r>
      <w:bookmarkEnd w:id="51"/>
      <w:r w:rsidRPr="00907C58">
        <w:rPr>
          <w:lang w:val="fr-BE"/>
        </w:rPr>
        <w:t xml:space="preserve"> </w:t>
      </w:r>
      <w:bookmarkEnd w:id="52"/>
    </w:p>
    <w:p w14:paraId="0597741E" w14:textId="4EBFD6EE" w:rsidR="00E72EDB" w:rsidRPr="00907C58" w:rsidRDefault="00573D4A" w:rsidP="002D0BDA">
      <w:pPr>
        <w:pStyle w:val="Body"/>
        <w:rPr>
          <w:lang w:val="fr-BE"/>
        </w:rPr>
      </w:pPr>
      <w:r w:rsidRPr="00907C58">
        <w:rPr>
          <w:lang w:val="fr-BE"/>
        </w:rPr>
        <w:t xml:space="preserve">Tous les frais de raccordement, d’installation, de mise en service, de consommation et d’abonnement des services publics (eau, électricité, téléphonie, télédistribution) ne sont pas compris dans le prix de vente et sont à charge de l’Acquéreur. L’Acquéreur paiera à première demande du Vendeur sa part dans les frais des services publics. </w:t>
      </w:r>
    </w:p>
    <w:p w14:paraId="1E4E63A4" w14:textId="2368C2A0" w:rsidR="00E72EDB" w:rsidRPr="00907C58" w:rsidRDefault="007214E1" w:rsidP="002D0BDA">
      <w:pPr>
        <w:pStyle w:val="Body"/>
        <w:rPr>
          <w:lang w:val="fr-BE"/>
        </w:rPr>
      </w:pPr>
      <w:r w:rsidRPr="00907C58">
        <w:rPr>
          <w:lang w:val="fr-BE"/>
        </w:rPr>
        <w:t>Le Vendeur est en charge de la coordination du raccordement de l’eau, de l’électricité, de la téléphonie et de la télédistribution. En concertation avec le Vendeur, l’Acquéreur contracte lui-même avec un fournisseur d’énergie pour la livraison d’électricité, de gaz et de l’eau. Le Vendeur informe l’Acquéreur à temps des données nécessaires pour conclure un contrat. L’Acquéreur remettra copie de ce contrat au Vendeur.</w:t>
      </w:r>
    </w:p>
    <w:p w14:paraId="036B1087" w14:textId="77777777" w:rsidR="0003775A" w:rsidRPr="00907C58" w:rsidRDefault="0003775A" w:rsidP="0003775A">
      <w:pPr>
        <w:pStyle w:val="Body"/>
        <w:rPr>
          <w:lang w:val="fr-BE"/>
        </w:rPr>
      </w:pPr>
      <w:r w:rsidRPr="00907C58">
        <w:rPr>
          <w:lang w:val="fr-BE"/>
        </w:rPr>
        <w:t xml:space="preserve">Les contrats pour le raccordement commun des services publics, ainsi que pour les abonnements du raccordement de téléphone dans les ascenseurs seront conclus par le Vendeur au nom et pour compte de l’association des copropriétaires. </w:t>
      </w:r>
    </w:p>
    <w:p w14:paraId="1A135F5E" w14:textId="48290F18" w:rsidR="00E72EDB" w:rsidRPr="00907C58" w:rsidRDefault="00E72EDB" w:rsidP="002D0BDA">
      <w:pPr>
        <w:pStyle w:val="Body"/>
        <w:rPr>
          <w:lang w:val="fr-BE"/>
        </w:rPr>
      </w:pPr>
      <w:r w:rsidRPr="00907C58">
        <w:rPr>
          <w:lang w:val="fr-BE"/>
        </w:rPr>
        <w:t xml:space="preserve"> </w:t>
      </w:r>
    </w:p>
    <w:p w14:paraId="4C8ABB7E" w14:textId="77777777" w:rsidR="00EF5A04" w:rsidRPr="00907C58" w:rsidRDefault="00EF5A04">
      <w:pPr>
        <w:spacing w:after="0" w:line="240" w:lineRule="auto"/>
        <w:jc w:val="left"/>
        <w:rPr>
          <w:rFonts w:ascii="Josefin Sans" w:hAnsi="Josefin Sans" w:cstheme="minorHAnsi"/>
          <w:b/>
          <w:bCs/>
          <w:sz w:val="28"/>
          <w:lang w:val="fr-BE"/>
        </w:rPr>
      </w:pPr>
      <w:bookmarkStart w:id="53" w:name="_Toc105157050"/>
      <w:bookmarkEnd w:id="33"/>
      <w:r w:rsidRPr="00907C58">
        <w:rPr>
          <w:lang w:val="fr-BE"/>
        </w:rPr>
        <w:br w:type="page"/>
      </w:r>
    </w:p>
    <w:p w14:paraId="743E5B62" w14:textId="273B5998" w:rsidR="00E72EDB" w:rsidRPr="00907C58" w:rsidRDefault="0003775A" w:rsidP="001A08B7">
      <w:pPr>
        <w:pStyle w:val="Kop1"/>
        <w:rPr>
          <w:lang w:val="fr-BE"/>
        </w:rPr>
      </w:pPr>
      <w:bookmarkStart w:id="54" w:name="_Toc162962834"/>
      <w:r w:rsidRPr="00907C58">
        <w:rPr>
          <w:lang w:val="fr-BE"/>
        </w:rPr>
        <w:lastRenderedPageBreak/>
        <w:t>FINITION DES PARTIES PRIVATIVES</w:t>
      </w:r>
      <w:bookmarkEnd w:id="53"/>
      <w:bookmarkEnd w:id="54"/>
    </w:p>
    <w:p w14:paraId="6DFDBBA1" w14:textId="77777777" w:rsidR="00832A9C" w:rsidRPr="00907C58" w:rsidRDefault="00296E36" w:rsidP="002D0BDA">
      <w:pPr>
        <w:pStyle w:val="Body"/>
        <w:rPr>
          <w:lang w:val="fr-BE"/>
        </w:rPr>
      </w:pPr>
      <w:r w:rsidRPr="00907C58">
        <w:rPr>
          <w:lang w:val="fr-BE"/>
        </w:rPr>
        <w:t>Un dossier-photos avec une description détaillée du choix des matériaux de finition et le budget correspondant est disponible pour chaque appartement. Cette description fait partie intégrante du dossier de vente et prévale toute autre disposition</w:t>
      </w:r>
      <w:r w:rsidR="00832A9C" w:rsidRPr="00907C58">
        <w:rPr>
          <w:lang w:val="fr-BE"/>
        </w:rPr>
        <w:t xml:space="preserve">. </w:t>
      </w:r>
    </w:p>
    <w:p w14:paraId="3404E206" w14:textId="16AE80B0" w:rsidR="002679BB" w:rsidRPr="00907C58" w:rsidRDefault="00832A9C" w:rsidP="002D0BDA">
      <w:pPr>
        <w:pStyle w:val="Body"/>
        <w:rPr>
          <w:lang w:val="fr-BE"/>
        </w:rPr>
      </w:pPr>
      <w:r w:rsidRPr="00907C58">
        <w:rPr>
          <w:lang w:val="fr-BE"/>
        </w:rPr>
        <w:t>Ces spécifications commerciales s'appliquent aux appartements 00.01 et 00.02. En raison des conditions imposées dans le permis d'urbanisme, certains éléments du bâtiment existant doivent être conservés, restaurés et/ou remplacés par des matériaux similaires.</w:t>
      </w:r>
      <w:r w:rsidR="002679BB" w:rsidRPr="00907C58">
        <w:rPr>
          <w:lang w:val="fr-BE"/>
        </w:rPr>
        <w:t>.</w:t>
      </w:r>
    </w:p>
    <w:p w14:paraId="1744AE53" w14:textId="56EC2F86" w:rsidR="00E72EDB" w:rsidRPr="00907C58" w:rsidRDefault="00296E36" w:rsidP="001A08B7">
      <w:pPr>
        <w:pStyle w:val="Kop2"/>
        <w:rPr>
          <w:lang w:val="fr-BE"/>
        </w:rPr>
      </w:pPr>
      <w:bookmarkStart w:id="55" w:name="_Ref79416313"/>
      <w:bookmarkStart w:id="56" w:name="_Ref79416317"/>
      <w:bookmarkStart w:id="57" w:name="_Toc105157051"/>
      <w:bookmarkStart w:id="58" w:name="_Toc162962835"/>
      <w:bookmarkStart w:id="59" w:name="_Hlk9366993"/>
      <w:bookmarkStart w:id="60" w:name="_Toc326226292"/>
      <w:r w:rsidRPr="00907C58">
        <w:rPr>
          <w:lang w:val="fr-BE"/>
        </w:rPr>
        <w:t>Sols et plinthes</w:t>
      </w:r>
      <w:bookmarkEnd w:id="55"/>
      <w:bookmarkEnd w:id="56"/>
      <w:bookmarkEnd w:id="57"/>
      <w:bookmarkEnd w:id="58"/>
    </w:p>
    <w:p w14:paraId="041162E9" w14:textId="5EA3C056" w:rsidR="00E72EDB" w:rsidRPr="00907C58" w:rsidRDefault="008801AB" w:rsidP="001A08B7">
      <w:pPr>
        <w:pStyle w:val="Kop3"/>
        <w:rPr>
          <w:lang w:val="fr-BE"/>
        </w:rPr>
      </w:pPr>
      <w:bookmarkStart w:id="61" w:name="_Toc162962836"/>
      <w:bookmarkEnd w:id="59"/>
      <w:bookmarkEnd w:id="60"/>
      <w:r w:rsidRPr="00907C58">
        <w:rPr>
          <w:lang w:val="fr-BE"/>
        </w:rPr>
        <w:t>Carrelages</w:t>
      </w:r>
      <w:bookmarkEnd w:id="61"/>
    </w:p>
    <w:p w14:paraId="75C0BACA" w14:textId="77777777" w:rsidR="0048660C" w:rsidRPr="00907C58" w:rsidRDefault="0048660C" w:rsidP="0048660C">
      <w:pPr>
        <w:pStyle w:val="Body"/>
        <w:rPr>
          <w:rFonts w:ascii="Barlow" w:eastAsia="MS Mincho" w:hAnsi="Barlow" w:cs="Arial"/>
          <w:b/>
          <w:color w:val="052F21" w:themeColor="accent1"/>
          <w:szCs w:val="20"/>
          <w:u w:color="052F21" w:themeColor="accent1"/>
          <w:lang w:val="fr-BE"/>
        </w:rPr>
      </w:pPr>
      <w:r w:rsidRPr="00907C58">
        <w:rPr>
          <w:lang w:val="fr-BE"/>
        </w:rPr>
        <w:t>Le prix de base de chaque appartement comprend la livraison et la pose des sols avec plinthes comme décrit ci-dessous, pour autant qu’ils figurent dans la description individuelle détaillée dans le dossier-photos. Autre matériaux, formats ou installations peuvent donner lieu à une imputation</w:t>
      </w:r>
      <w:r w:rsidRPr="00907C58">
        <w:rPr>
          <w:lang w:val="fr-BE" w:eastAsia="nl-NL"/>
        </w:rPr>
        <w:t xml:space="preserve">. Les revêtements de sol et de mur doivent être choisis à </w:t>
      </w:r>
      <w:proofErr w:type="spellStart"/>
      <w:r w:rsidRPr="00907C58">
        <w:rPr>
          <w:lang w:val="fr-BE" w:eastAsia="nl-NL"/>
        </w:rPr>
        <w:t>Ri.Pa</w:t>
      </w:r>
      <w:proofErr w:type="spellEnd"/>
      <w:r w:rsidRPr="00907C58">
        <w:rPr>
          <w:lang w:val="fr-BE" w:eastAsia="nl-NL"/>
        </w:rPr>
        <w:t xml:space="preserve"> (</w:t>
      </w:r>
      <w:proofErr w:type="spellStart"/>
      <w:r w:rsidRPr="00907C58">
        <w:rPr>
          <w:lang w:val="fr-BE" w:eastAsia="nl-NL"/>
        </w:rPr>
        <w:t>Tile</w:t>
      </w:r>
      <w:proofErr w:type="spellEnd"/>
      <w:r w:rsidRPr="00907C58">
        <w:rPr>
          <w:lang w:val="fr-BE" w:eastAsia="nl-NL"/>
        </w:rPr>
        <w:t xml:space="preserve"> Trade Center).</w:t>
      </w:r>
    </w:p>
    <w:p w14:paraId="61516153" w14:textId="157F074E" w:rsidR="00B113B9" w:rsidRPr="00907C58" w:rsidRDefault="00B113B9" w:rsidP="00B113B9">
      <w:pPr>
        <w:pStyle w:val="Body"/>
        <w:rPr>
          <w:b/>
          <w:bCs/>
          <w:lang w:val="fr-BE" w:eastAsia="nl-NL"/>
        </w:rPr>
      </w:pPr>
      <w:r w:rsidRPr="00907C58">
        <w:rPr>
          <w:b/>
          <w:bCs/>
          <w:lang w:val="fr-BE" w:eastAsia="nl-NL"/>
        </w:rPr>
        <w:t>Appartement 00.01</w:t>
      </w:r>
    </w:p>
    <w:p w14:paraId="0A0F8AAB" w14:textId="77777777" w:rsidR="00B113B9" w:rsidRPr="00907C58" w:rsidRDefault="00B113B9" w:rsidP="00B113B9">
      <w:pPr>
        <w:pStyle w:val="Body"/>
        <w:rPr>
          <w:lang w:val="fr-BE" w:eastAsia="nl-NL"/>
        </w:rPr>
      </w:pPr>
      <w:r w:rsidRPr="00907C58">
        <w:rPr>
          <w:lang w:val="fr-BE" w:eastAsia="nl-NL"/>
        </w:rPr>
        <w:t>La finition du sol des appartements du rez-de-chaussée, comme stipulé dans le permis de construire, sera soit le carrelage existant (s'il est suffisamment disponible), soit une finition de sol ayant un aspect similaire au carrelage existant.</w:t>
      </w:r>
    </w:p>
    <w:p w14:paraId="1147699D" w14:textId="77777777" w:rsidR="00B113B9" w:rsidRPr="00907C58" w:rsidRDefault="00B113B9" w:rsidP="00B113B9">
      <w:pPr>
        <w:pStyle w:val="Body"/>
        <w:rPr>
          <w:b/>
          <w:bCs/>
          <w:lang w:val="fr-BE" w:eastAsia="nl-NL"/>
        </w:rPr>
      </w:pPr>
      <w:r w:rsidRPr="00907C58">
        <w:rPr>
          <w:b/>
          <w:bCs/>
          <w:lang w:val="fr-BE" w:eastAsia="nl-NL"/>
        </w:rPr>
        <w:t>Appartement 00.02</w:t>
      </w:r>
    </w:p>
    <w:p w14:paraId="7BAB54F1" w14:textId="77777777" w:rsidR="00B113B9" w:rsidRPr="00907C58" w:rsidRDefault="00B113B9" w:rsidP="00B113B9">
      <w:pPr>
        <w:pStyle w:val="Body"/>
        <w:rPr>
          <w:lang w:val="fr-BE" w:eastAsia="nl-NL"/>
        </w:rPr>
      </w:pPr>
      <w:r w:rsidRPr="00907C58">
        <w:rPr>
          <w:lang w:val="fr-BE" w:eastAsia="nl-NL"/>
        </w:rPr>
        <w:t xml:space="preserve">Des carreaux de sol sont prévus dans la salle de bain, les toilettes, la cuisine et le(s) débarras (s'il y en a dans l'appartement concerné), conformément à l'indication sur le plan de vente. </w:t>
      </w:r>
    </w:p>
    <w:p w14:paraId="7EBC99B7" w14:textId="1BDA0B9C" w:rsidR="00607FF1" w:rsidRPr="00907C58" w:rsidRDefault="00B113B9" w:rsidP="00B113B9">
      <w:pPr>
        <w:pStyle w:val="Body"/>
        <w:rPr>
          <w:lang w:val="fr-BE" w:eastAsia="nl-NL"/>
        </w:rPr>
      </w:pPr>
      <w:r w:rsidRPr="00907C58">
        <w:rPr>
          <w:lang w:val="fr-BE" w:eastAsia="nl-NL"/>
        </w:rPr>
        <w:t>Les carreaux seront des carreaux de sol en céramique non rectifiés de 60 x 60 cm.</w:t>
      </w:r>
      <w:r w:rsidR="00907C58">
        <w:rPr>
          <w:lang w:val="fr-BE" w:eastAsia="nl-NL"/>
        </w:rPr>
        <w:t xml:space="preserve"> </w:t>
      </w:r>
      <w:r w:rsidR="00607FF1" w:rsidRPr="00907C58">
        <w:rPr>
          <w:lang w:val="fr-BE" w:eastAsia="nl-NL"/>
        </w:rPr>
        <w:t xml:space="preserve">Les carreaux de sols sont collés en pose droite sur la chape et rejointoyés au mortier de ciment gris. </w:t>
      </w:r>
    </w:p>
    <w:p w14:paraId="24620EB9" w14:textId="77777777" w:rsidR="00607FF1" w:rsidRPr="00907C58" w:rsidRDefault="00607FF1" w:rsidP="00607FF1">
      <w:pPr>
        <w:pStyle w:val="Body"/>
        <w:rPr>
          <w:lang w:val="fr-BE"/>
        </w:rPr>
      </w:pPr>
      <w:r w:rsidRPr="00907C58">
        <w:rPr>
          <w:lang w:val="fr-BE"/>
        </w:rPr>
        <w:t>Le prix public hors TVA et hors pose est de 25 €/m².</w:t>
      </w:r>
    </w:p>
    <w:p w14:paraId="30E6198A" w14:textId="22206DFA" w:rsidR="00E72EDB" w:rsidRPr="00907C58" w:rsidRDefault="00F96D7C" w:rsidP="001A08B7">
      <w:pPr>
        <w:pStyle w:val="Kop3"/>
        <w:rPr>
          <w:lang w:val="fr-BE" w:eastAsia="nl-NL"/>
        </w:rPr>
      </w:pPr>
      <w:bookmarkStart w:id="62" w:name="_Toc162962837"/>
      <w:r w:rsidRPr="00907C58">
        <w:rPr>
          <w:lang w:val="fr-BE"/>
        </w:rPr>
        <w:t>Parquet</w:t>
      </w:r>
      <w:bookmarkEnd w:id="62"/>
    </w:p>
    <w:p w14:paraId="12BB1E0B" w14:textId="77777777" w:rsidR="001A7D69" w:rsidRPr="00907C58" w:rsidRDefault="001A7D69" w:rsidP="001A7D69">
      <w:pPr>
        <w:pStyle w:val="Body"/>
        <w:rPr>
          <w:b/>
          <w:bCs/>
          <w:lang w:val="fr-BE" w:eastAsia="nl-NL"/>
        </w:rPr>
      </w:pPr>
      <w:r w:rsidRPr="00907C58">
        <w:rPr>
          <w:b/>
          <w:bCs/>
          <w:lang w:val="fr-BE" w:eastAsia="nl-NL"/>
        </w:rPr>
        <w:t>Appartement 00.01</w:t>
      </w:r>
    </w:p>
    <w:p w14:paraId="2F7C4B50" w14:textId="77777777" w:rsidR="001A7D69" w:rsidRPr="00907C58" w:rsidRDefault="001A7D69" w:rsidP="001A7D69">
      <w:pPr>
        <w:pStyle w:val="Body"/>
        <w:rPr>
          <w:lang w:val="fr-BE" w:eastAsia="nl-NL"/>
        </w:rPr>
      </w:pPr>
      <w:r w:rsidRPr="00907C58">
        <w:rPr>
          <w:lang w:val="fr-BE" w:eastAsia="nl-NL"/>
        </w:rPr>
        <w:t>Sans objet</w:t>
      </w:r>
    </w:p>
    <w:p w14:paraId="4E620232" w14:textId="77777777" w:rsidR="001A7D69" w:rsidRPr="00907C58" w:rsidRDefault="001A7D69" w:rsidP="001A7D69">
      <w:pPr>
        <w:pStyle w:val="Body"/>
        <w:rPr>
          <w:b/>
          <w:bCs/>
          <w:lang w:val="fr-BE" w:eastAsia="nl-NL"/>
        </w:rPr>
      </w:pPr>
      <w:r w:rsidRPr="00907C58">
        <w:rPr>
          <w:b/>
          <w:bCs/>
          <w:lang w:val="fr-BE" w:eastAsia="nl-NL"/>
        </w:rPr>
        <w:t>Appartement 00.02</w:t>
      </w:r>
    </w:p>
    <w:p w14:paraId="20FB129B" w14:textId="77777777" w:rsidR="001A7D69" w:rsidRPr="00907C58" w:rsidRDefault="001A7D69" w:rsidP="001A7D69">
      <w:pPr>
        <w:pStyle w:val="Body"/>
        <w:rPr>
          <w:lang w:val="fr-BE" w:eastAsia="nl-NL"/>
        </w:rPr>
      </w:pPr>
      <w:r w:rsidRPr="00907C58">
        <w:rPr>
          <w:lang w:val="fr-BE" w:eastAsia="nl-NL"/>
        </w:rPr>
        <w:t xml:space="preserve">Dans l'appartement, un parquet semi-solide en chêne avec une couche supérieure de 3-4 mm est prévu dans l'espace de vie, le hall d'entrée et la/les chambre(s), cf. indication sur le plan de vente. </w:t>
      </w:r>
    </w:p>
    <w:p w14:paraId="5BED09F5" w14:textId="1A201E77" w:rsidR="00744715" w:rsidRPr="00907C58" w:rsidRDefault="001A7D69" w:rsidP="001A7D69">
      <w:pPr>
        <w:pStyle w:val="Body"/>
        <w:rPr>
          <w:lang w:val="fr-BE"/>
        </w:rPr>
      </w:pPr>
      <w:r w:rsidRPr="00907C58">
        <w:rPr>
          <w:lang w:val="fr-BE" w:eastAsia="nl-NL"/>
        </w:rPr>
        <w:t>Lors de la pose du parquet (surtout en hiver), il faut tenir compte d'un temps de séchage éventuellement plus long de la chape afin d'obtenir un taux d'humidité correct et de garantir une bonne mise en œuvre. Si un dépassement du délai d'exécution en résulte, celui-ci ne pourra jamais être utilisé au détriment du vendeur et l'Acquéreur ne pourra prétendre à aucun dédommagement de ce fait.</w:t>
      </w:r>
      <w:r w:rsidR="00744715" w:rsidRPr="00907C58">
        <w:rPr>
          <w:color w:val="404040"/>
          <w:lang w:val="fr-BE"/>
        </w:rPr>
        <w:t>.</w:t>
      </w:r>
    </w:p>
    <w:p w14:paraId="101F13D1" w14:textId="64F11E40" w:rsidR="00634AC4" w:rsidRPr="00907C58" w:rsidRDefault="00C65C18" w:rsidP="00744715">
      <w:pPr>
        <w:pStyle w:val="Body"/>
        <w:rPr>
          <w:rFonts w:cs="Calibri Light"/>
          <w:lang w:val="fr-BE" w:eastAsia="nl-NL"/>
        </w:rPr>
      </w:pPr>
      <w:r w:rsidRPr="00907C58">
        <w:rPr>
          <w:lang w:val="fr-BE"/>
        </w:rPr>
        <w:t>La valeur commerciale privée</w:t>
      </w:r>
      <w:r w:rsidR="00744715" w:rsidRPr="00907C58">
        <w:rPr>
          <w:lang w:val="fr-BE"/>
        </w:rPr>
        <w:t xml:space="preserve"> hors TVA et pose</w:t>
      </w:r>
      <w:r w:rsidR="00EC1C5E" w:rsidRPr="00907C58">
        <w:rPr>
          <w:lang w:val="fr-BE"/>
        </w:rPr>
        <w:t xml:space="preserve"> inclusive</w:t>
      </w:r>
      <w:r w:rsidR="00744715" w:rsidRPr="00907C58">
        <w:rPr>
          <w:lang w:val="fr-BE"/>
        </w:rPr>
        <w:t xml:space="preserve"> est de</w:t>
      </w:r>
      <w:r w:rsidR="00744715" w:rsidRPr="00907C58">
        <w:rPr>
          <w:lang w:val="fr-BE" w:eastAsia="nl-NL"/>
        </w:rPr>
        <w:t xml:space="preserve"> € 75/m². </w:t>
      </w:r>
      <w:r w:rsidR="009451AF" w:rsidRPr="00907C58">
        <w:rPr>
          <w:lang w:val="fr-BE" w:eastAsia="nl-NL"/>
        </w:rPr>
        <w:br/>
      </w:r>
      <w:r w:rsidR="009451AF" w:rsidRPr="00907C58">
        <w:rPr>
          <w:lang w:val="fr-BE" w:eastAsia="nl-NL"/>
        </w:rPr>
        <w:br/>
      </w:r>
      <w:r w:rsidR="009451AF" w:rsidRPr="00907C58">
        <w:rPr>
          <w:lang w:val="fr-BE" w:eastAsia="nl-NL"/>
        </w:rPr>
        <w:br/>
      </w:r>
    </w:p>
    <w:p w14:paraId="17333F61" w14:textId="22222C53" w:rsidR="00E72EDB" w:rsidRPr="00907C58" w:rsidRDefault="00E72EDB" w:rsidP="001A08B7">
      <w:pPr>
        <w:pStyle w:val="Kop3"/>
        <w:rPr>
          <w:lang w:val="fr-BE" w:eastAsia="nl-NL"/>
        </w:rPr>
      </w:pPr>
      <w:bookmarkStart w:id="63" w:name="_Ref83646763"/>
      <w:bookmarkStart w:id="64" w:name="_Ref83646767"/>
      <w:bookmarkStart w:id="65" w:name="_Toc105157054"/>
      <w:bookmarkStart w:id="66" w:name="_Toc162962838"/>
      <w:r w:rsidRPr="00907C58">
        <w:rPr>
          <w:lang w:val="fr-BE"/>
        </w:rPr>
        <w:lastRenderedPageBreak/>
        <w:t>Plint</w:t>
      </w:r>
      <w:r w:rsidR="00EC1C5E" w:rsidRPr="00907C58">
        <w:rPr>
          <w:lang w:val="fr-BE"/>
        </w:rPr>
        <w:t>hes</w:t>
      </w:r>
      <w:bookmarkEnd w:id="63"/>
      <w:bookmarkEnd w:id="64"/>
      <w:bookmarkEnd w:id="65"/>
      <w:bookmarkEnd w:id="66"/>
    </w:p>
    <w:p w14:paraId="39C157DB" w14:textId="77777777" w:rsidR="009451AF" w:rsidRPr="00907C58" w:rsidRDefault="009451AF" w:rsidP="009451AF">
      <w:pPr>
        <w:pStyle w:val="Body"/>
        <w:rPr>
          <w:b/>
          <w:bCs/>
          <w:lang w:val="fr-BE"/>
        </w:rPr>
      </w:pPr>
      <w:bookmarkStart w:id="67" w:name="_Toc326226294"/>
      <w:r w:rsidRPr="00907C58">
        <w:rPr>
          <w:b/>
          <w:bCs/>
          <w:lang w:val="fr-BE"/>
        </w:rPr>
        <w:t>Appartement 00.01</w:t>
      </w:r>
    </w:p>
    <w:p w14:paraId="49544439" w14:textId="77777777" w:rsidR="009451AF" w:rsidRPr="00907C58" w:rsidRDefault="009451AF" w:rsidP="009451AF">
      <w:pPr>
        <w:pStyle w:val="Body"/>
        <w:rPr>
          <w:lang w:val="fr-BE"/>
        </w:rPr>
      </w:pPr>
      <w:r w:rsidRPr="00907C58">
        <w:rPr>
          <w:lang w:val="fr-BE"/>
        </w:rPr>
        <w:t xml:space="preserve">Les </w:t>
      </w:r>
      <w:proofErr w:type="spellStart"/>
      <w:r w:rsidRPr="00907C58">
        <w:rPr>
          <w:lang w:val="fr-BE"/>
        </w:rPr>
        <w:t>plinthes</w:t>
      </w:r>
      <w:proofErr w:type="spellEnd"/>
      <w:r w:rsidRPr="00907C58">
        <w:rPr>
          <w:lang w:val="fr-BE"/>
        </w:rPr>
        <w:t xml:space="preserve"> des appartements du rez-de-chaussée, comme stipulé dans le permis d'urbanisme, seront soit des plinthes existantes (si elles sont suffisamment disponibles), soit des plinthes d'un aspect similaire aux plinthes existantes.</w:t>
      </w:r>
    </w:p>
    <w:p w14:paraId="40CA2C7A" w14:textId="77777777" w:rsidR="009451AF" w:rsidRPr="00907C58" w:rsidRDefault="009451AF" w:rsidP="009451AF">
      <w:pPr>
        <w:pStyle w:val="Body"/>
        <w:rPr>
          <w:b/>
          <w:bCs/>
          <w:lang w:val="fr-BE"/>
        </w:rPr>
      </w:pPr>
      <w:r w:rsidRPr="00907C58">
        <w:rPr>
          <w:b/>
          <w:bCs/>
          <w:lang w:val="fr-BE"/>
        </w:rPr>
        <w:t>Appartement 00.02</w:t>
      </w:r>
    </w:p>
    <w:p w14:paraId="27192222" w14:textId="77777777" w:rsidR="009451AF" w:rsidRPr="00907C58" w:rsidRDefault="009451AF" w:rsidP="009451AF">
      <w:pPr>
        <w:pStyle w:val="Body"/>
        <w:rPr>
          <w:lang w:val="fr-BE"/>
        </w:rPr>
      </w:pPr>
      <w:r w:rsidRPr="00907C58">
        <w:rPr>
          <w:lang w:val="fr-BE"/>
        </w:rPr>
        <w:t xml:space="preserve">Des </w:t>
      </w:r>
      <w:proofErr w:type="spellStart"/>
      <w:r w:rsidRPr="00907C58">
        <w:rPr>
          <w:lang w:val="fr-BE"/>
        </w:rPr>
        <w:t>plinthes</w:t>
      </w:r>
      <w:proofErr w:type="spellEnd"/>
      <w:r w:rsidRPr="00907C58">
        <w:rPr>
          <w:lang w:val="fr-BE"/>
        </w:rPr>
        <w:t xml:space="preserve"> sont prévues dans toutes les pièces avec sol, à condition qu'il n'y ait pas de carrelage mural. </w:t>
      </w:r>
    </w:p>
    <w:p w14:paraId="06102C78" w14:textId="77777777" w:rsidR="00335414" w:rsidRPr="00907C58" w:rsidRDefault="009451AF" w:rsidP="009451AF">
      <w:pPr>
        <w:pStyle w:val="Body"/>
        <w:rPr>
          <w:lang w:val="fr-BE"/>
        </w:rPr>
      </w:pPr>
      <w:r w:rsidRPr="00907C58">
        <w:rPr>
          <w:lang w:val="fr-BE"/>
        </w:rPr>
        <w:t>Dans le cas d'une finition de sol avec des carreaux de céramique, les plinthes assorties doivent être fabriquées avec les mêmes carreaux de céramique. Dans le cas d'un sol revêtu de parquet, les plinthes à peindre sont fournies en MDF.</w:t>
      </w:r>
    </w:p>
    <w:p w14:paraId="66F96540" w14:textId="4CBCE7A9" w:rsidR="009554EA" w:rsidRPr="00907C58" w:rsidRDefault="00C65C18" w:rsidP="009451AF">
      <w:pPr>
        <w:pStyle w:val="Body"/>
        <w:rPr>
          <w:rFonts w:cs="Arial"/>
          <w:caps/>
          <w:color w:val="052F21" w:themeColor="accent1"/>
          <w:sz w:val="24"/>
          <w:u w:val="single" w:color="052F21" w:themeColor="accent1"/>
          <w:lang w:val="fr-BE"/>
        </w:rPr>
      </w:pPr>
      <w:r w:rsidRPr="00907C58">
        <w:rPr>
          <w:lang w:val="fr-BE"/>
        </w:rPr>
        <w:t>La valeur commerciale privée</w:t>
      </w:r>
      <w:r w:rsidR="009554EA" w:rsidRPr="00907C58">
        <w:rPr>
          <w:lang w:val="fr-BE"/>
        </w:rPr>
        <w:t xml:space="preserve"> hors TVA et hors pose est de </w:t>
      </w:r>
      <w:r w:rsidR="009554EA" w:rsidRPr="00907C58">
        <w:rPr>
          <w:lang w:val="fr-BE" w:eastAsia="nl-NL"/>
        </w:rPr>
        <w:t>€ 8,5/mc pour les plinthes céramiques et € 7/mc pour les plinthes à peindre en MDF.</w:t>
      </w:r>
    </w:p>
    <w:p w14:paraId="21E13A0D" w14:textId="1738E8D2" w:rsidR="00E72EDB" w:rsidRPr="00907C58" w:rsidRDefault="00387828" w:rsidP="001A08B7">
      <w:pPr>
        <w:pStyle w:val="Kop2"/>
        <w:rPr>
          <w:lang w:val="fr-BE"/>
        </w:rPr>
      </w:pPr>
      <w:bookmarkStart w:id="68" w:name="_Toc105157055"/>
      <w:bookmarkStart w:id="69" w:name="_Toc162962839"/>
      <w:r w:rsidRPr="00907C58">
        <w:rPr>
          <w:lang w:val="fr-BE"/>
        </w:rPr>
        <w:t>Parois et plafonds</w:t>
      </w:r>
      <w:bookmarkEnd w:id="68"/>
      <w:bookmarkEnd w:id="69"/>
    </w:p>
    <w:p w14:paraId="587CC0D0" w14:textId="4B777DB6" w:rsidR="00E72EDB" w:rsidRPr="00907C58" w:rsidRDefault="00387828" w:rsidP="001A08B7">
      <w:pPr>
        <w:pStyle w:val="Kop3"/>
        <w:rPr>
          <w:lang w:val="fr-BE"/>
        </w:rPr>
      </w:pPr>
      <w:bookmarkStart w:id="70" w:name="_Toc162962840"/>
      <w:bookmarkEnd w:id="67"/>
      <w:r w:rsidRPr="00907C58">
        <w:rPr>
          <w:lang w:val="fr-BE"/>
        </w:rPr>
        <w:t>Carrelages muraux</w:t>
      </w:r>
      <w:bookmarkEnd w:id="70"/>
    </w:p>
    <w:p w14:paraId="27C717AD" w14:textId="77777777" w:rsidR="001A30DE" w:rsidRPr="00907C58" w:rsidRDefault="005156E7" w:rsidP="005156E7">
      <w:pPr>
        <w:pStyle w:val="Body"/>
        <w:rPr>
          <w:lang w:val="fr-BE"/>
        </w:rPr>
      </w:pPr>
      <w:bookmarkStart w:id="71" w:name="_Hlk9323981"/>
      <w:bookmarkStart w:id="72" w:name="_Toc105157057"/>
      <w:bookmarkStart w:id="73" w:name="_Toc326226296"/>
      <w:r w:rsidRPr="00907C58">
        <w:rPr>
          <w:lang w:val="fr-BE"/>
        </w:rPr>
        <w:t xml:space="preserve">Dans chaque salle de bains et de douche, </w:t>
      </w:r>
      <w:bookmarkEnd w:id="71"/>
      <w:r w:rsidRPr="00907C58">
        <w:rPr>
          <w:lang w:val="fr-BE"/>
        </w:rPr>
        <w:t>les murs adjacents à la baignoire et/ou à la douche (s'</w:t>
      </w:r>
      <w:r w:rsidR="001A30DE" w:rsidRPr="00907C58">
        <w:rPr>
          <w:lang w:val="fr-BE"/>
        </w:rPr>
        <w:t>elles</w:t>
      </w:r>
      <w:r w:rsidRPr="00907C58">
        <w:rPr>
          <w:lang w:val="fr-BE"/>
        </w:rPr>
        <w:t xml:space="preserve"> sont présent</w:t>
      </w:r>
      <w:r w:rsidR="001A30DE" w:rsidRPr="00907C58">
        <w:rPr>
          <w:lang w:val="fr-BE"/>
        </w:rPr>
        <w:t>e</w:t>
      </w:r>
      <w:r w:rsidRPr="00907C58">
        <w:rPr>
          <w:lang w:val="fr-BE"/>
        </w:rPr>
        <w:t xml:space="preserve">s dans l'appartement concerné) seront recouverts de carrelage jusqu'à la hauteur du plafond. </w:t>
      </w:r>
    </w:p>
    <w:p w14:paraId="6B887BCC" w14:textId="165075E2" w:rsidR="005156E7" w:rsidRPr="00907C58" w:rsidRDefault="005156E7" w:rsidP="005156E7">
      <w:pPr>
        <w:pStyle w:val="Body"/>
        <w:rPr>
          <w:lang w:val="fr-BE"/>
        </w:rPr>
      </w:pPr>
      <w:r w:rsidRPr="00907C58">
        <w:rPr>
          <w:lang w:val="fr-BE"/>
        </w:rPr>
        <w:t>Il s’agit de carreaux muraux en céramique</w:t>
      </w:r>
      <w:r w:rsidRPr="00907C58">
        <w:rPr>
          <w:lang w:val="fr-BE" w:eastAsia="nl-NL"/>
        </w:rPr>
        <w:t xml:space="preserve"> de 20 x 20 cm, non rectifiés, </w:t>
      </w:r>
      <w:r w:rsidRPr="00907C58">
        <w:rPr>
          <w:lang w:val="fr-BE"/>
        </w:rPr>
        <w:t xml:space="preserve">collés en pose droite et rejointoyés au mortier de ciment. Les carreaux muraux sont posés sur un tissu imperméable. </w:t>
      </w:r>
    </w:p>
    <w:p w14:paraId="6E022D01" w14:textId="0854822D" w:rsidR="005156E7" w:rsidRPr="00907C58" w:rsidRDefault="00C65C18" w:rsidP="005156E7">
      <w:pPr>
        <w:pStyle w:val="Body"/>
        <w:rPr>
          <w:lang w:val="fr-BE"/>
        </w:rPr>
      </w:pPr>
      <w:r w:rsidRPr="00907C58">
        <w:rPr>
          <w:lang w:val="fr-BE"/>
        </w:rPr>
        <w:t>La valeur commerciale privée</w:t>
      </w:r>
      <w:r w:rsidR="005156E7" w:rsidRPr="00907C58">
        <w:rPr>
          <w:lang w:val="fr-BE"/>
        </w:rPr>
        <w:t xml:space="preserve"> hors TVA et hors pose est de 20 €/m².</w:t>
      </w:r>
    </w:p>
    <w:p w14:paraId="6E63F4C4" w14:textId="7A300E0E" w:rsidR="00E72EDB" w:rsidRPr="00907C58" w:rsidRDefault="001A30DE" w:rsidP="001A08B7">
      <w:pPr>
        <w:pStyle w:val="Kop3"/>
        <w:rPr>
          <w:lang w:val="fr-BE"/>
        </w:rPr>
      </w:pPr>
      <w:bookmarkStart w:id="74" w:name="_Toc162962841"/>
      <w:r w:rsidRPr="00907C58">
        <w:rPr>
          <w:lang w:val="fr-BE"/>
        </w:rPr>
        <w:t xml:space="preserve">Faux </w:t>
      </w:r>
      <w:r w:rsidR="00E72EDB" w:rsidRPr="00907C58">
        <w:rPr>
          <w:lang w:val="fr-BE"/>
        </w:rPr>
        <w:t>plafonds</w:t>
      </w:r>
      <w:bookmarkEnd w:id="72"/>
      <w:bookmarkEnd w:id="74"/>
    </w:p>
    <w:p w14:paraId="2F530563" w14:textId="77777777" w:rsidR="00C61DFD" w:rsidRPr="00907C58" w:rsidRDefault="00C61DFD" w:rsidP="00C61DFD">
      <w:pPr>
        <w:pStyle w:val="Body"/>
        <w:rPr>
          <w:lang w:val="fr-BE"/>
        </w:rPr>
      </w:pPr>
      <w:bookmarkStart w:id="75" w:name="_Toc105157058"/>
      <w:r w:rsidRPr="00907C58">
        <w:rPr>
          <w:lang w:val="fr-BE"/>
        </w:rPr>
        <w:t xml:space="preserve">Des faux-plafonds en placoplâtre ou équivalent seront prévus lorsque cela est nécessaire pour des raisons techniques et/ou esthétiques (par exemple pour dissimuler les conduits de ventilation, etc.) </w:t>
      </w:r>
    </w:p>
    <w:p w14:paraId="467BC710" w14:textId="38CC62EA" w:rsidR="00E72EDB" w:rsidRPr="00907C58" w:rsidRDefault="00CA59F4" w:rsidP="001A08B7">
      <w:pPr>
        <w:pStyle w:val="Kop3"/>
        <w:rPr>
          <w:lang w:val="fr-BE"/>
        </w:rPr>
      </w:pPr>
      <w:bookmarkStart w:id="76" w:name="_Toc162962842"/>
      <w:bookmarkEnd w:id="75"/>
      <w:r w:rsidRPr="00907C58">
        <w:rPr>
          <w:lang w:val="fr-BE"/>
        </w:rPr>
        <w:t>End</w:t>
      </w:r>
      <w:r w:rsidR="00F80AA9" w:rsidRPr="00907C58">
        <w:rPr>
          <w:lang w:val="fr-BE"/>
        </w:rPr>
        <w:t>u</w:t>
      </w:r>
      <w:r w:rsidRPr="00907C58">
        <w:rPr>
          <w:lang w:val="fr-BE"/>
        </w:rPr>
        <w:t>isage</w:t>
      </w:r>
      <w:bookmarkEnd w:id="76"/>
    </w:p>
    <w:p w14:paraId="1ABEE91C" w14:textId="2061F5B7" w:rsidR="00A720BB" w:rsidRPr="00907C58" w:rsidRDefault="00A720BB" w:rsidP="00A720BB">
      <w:pPr>
        <w:pStyle w:val="Body"/>
        <w:rPr>
          <w:lang w:val="fr-BE"/>
        </w:rPr>
      </w:pPr>
      <w:r w:rsidRPr="00907C58">
        <w:rPr>
          <w:lang w:val="fr-BE"/>
        </w:rPr>
        <w:t xml:space="preserve">Les murs et plafonds de l’appartement seront “apprêtés pour le peintre” à l’aide d’un enduit (projeté) ou recouverts d’une couche lisse (en cas d’utilisation de blocs de plâtre et briques </w:t>
      </w:r>
      <w:proofErr w:type="spellStart"/>
      <w:r w:rsidRPr="00907C58">
        <w:rPr>
          <w:lang w:val="fr-BE"/>
        </w:rPr>
        <w:t>silicocalcaires</w:t>
      </w:r>
      <w:proofErr w:type="spellEnd"/>
      <w:r w:rsidRPr="00907C58">
        <w:rPr>
          <w:lang w:val="fr-BE"/>
        </w:rPr>
        <w:t xml:space="preserve">), voir les NIT 199 et 201 de </w:t>
      </w:r>
      <w:proofErr w:type="spellStart"/>
      <w:r w:rsidRPr="00907C58">
        <w:rPr>
          <w:lang w:val="fr-BE"/>
        </w:rPr>
        <w:t>Buildwise</w:t>
      </w:r>
      <w:proofErr w:type="spellEnd"/>
      <w:r w:rsidRPr="00907C58">
        <w:rPr>
          <w:lang w:val="fr-BE"/>
        </w:rPr>
        <w:t xml:space="preserve">. Les parois ou plafonds doivent être préparés par le peintre de l’Acquéreur afin de pouvoir procéder aux travaux de peinture et de la pose de papier-peint, notamment le remblayage des inégalités locales, le polissage de la couche inférieure, la pose d’un prime et la peinture dans la couleur au choix de l’acquéreur. </w:t>
      </w:r>
    </w:p>
    <w:p w14:paraId="55D5A7F5" w14:textId="080FE2B5" w:rsidR="009721AC" w:rsidRPr="00907C58" w:rsidRDefault="00A720BB" w:rsidP="00907C58">
      <w:pPr>
        <w:pStyle w:val="Body"/>
        <w:jc w:val="left"/>
        <w:rPr>
          <w:sz w:val="22"/>
          <w:lang w:val="fr-BE"/>
        </w:rPr>
      </w:pPr>
      <w:r w:rsidRPr="00907C58">
        <w:rPr>
          <w:lang w:val="fr-BE"/>
        </w:rPr>
        <w:t>Tous les travaux esthétiques éventuels de mastics autour la menuiserie seront exécutés par le peintre de l’Acquéreur</w:t>
      </w:r>
      <w:r w:rsidR="009D54B3" w:rsidRPr="00907C58">
        <w:rPr>
          <w:lang w:val="fr-BE"/>
        </w:rPr>
        <w:t>.</w:t>
      </w:r>
      <w:r w:rsidR="00E478BC" w:rsidRPr="00907C58">
        <w:rPr>
          <w:lang w:val="fr-BE"/>
        </w:rPr>
        <w:br/>
      </w:r>
      <w:r w:rsidR="00E478BC" w:rsidRPr="00907C58">
        <w:rPr>
          <w:lang w:val="fr-BE"/>
        </w:rPr>
        <w:br/>
      </w:r>
      <w:r w:rsidR="00E478BC" w:rsidRPr="00907C58">
        <w:rPr>
          <w:lang w:val="fr-BE"/>
        </w:rPr>
        <w:br/>
      </w:r>
      <w:r w:rsidR="00E478BC" w:rsidRPr="00907C58">
        <w:rPr>
          <w:lang w:val="fr-BE"/>
        </w:rPr>
        <w:br/>
      </w:r>
      <w:r w:rsidR="00E478BC" w:rsidRPr="00907C58">
        <w:rPr>
          <w:lang w:val="fr-BE"/>
        </w:rPr>
        <w:br/>
      </w:r>
      <w:r w:rsidR="00E478BC" w:rsidRPr="00907C58">
        <w:rPr>
          <w:lang w:val="fr-BE"/>
        </w:rPr>
        <w:br/>
      </w:r>
      <w:r w:rsidR="00E478BC" w:rsidRPr="00907C58">
        <w:rPr>
          <w:lang w:val="fr-BE"/>
        </w:rPr>
        <w:br/>
      </w:r>
    </w:p>
    <w:p w14:paraId="7ADCB873" w14:textId="0591E9E3" w:rsidR="00E72EDB" w:rsidRPr="00907C58" w:rsidRDefault="00A720BB" w:rsidP="001A08B7">
      <w:pPr>
        <w:pStyle w:val="Kop2"/>
        <w:rPr>
          <w:lang w:val="fr-BE"/>
        </w:rPr>
      </w:pPr>
      <w:bookmarkStart w:id="77" w:name="_Toc105157059"/>
      <w:bookmarkStart w:id="78" w:name="_Toc162962843"/>
      <w:r w:rsidRPr="00907C58">
        <w:rPr>
          <w:lang w:val="fr-BE"/>
        </w:rPr>
        <w:lastRenderedPageBreak/>
        <w:t>Menuiserie intérieure et accessoires</w:t>
      </w:r>
      <w:bookmarkEnd w:id="77"/>
      <w:bookmarkEnd w:id="78"/>
    </w:p>
    <w:p w14:paraId="009D13D6" w14:textId="398C049A" w:rsidR="00E72EDB" w:rsidRPr="00907C58" w:rsidRDefault="00752668" w:rsidP="001A08B7">
      <w:pPr>
        <w:pStyle w:val="Kop3"/>
        <w:rPr>
          <w:lang w:val="fr-BE"/>
        </w:rPr>
      </w:pPr>
      <w:bookmarkStart w:id="79" w:name="_Toc326226297"/>
      <w:bookmarkStart w:id="80" w:name="_Toc530066698"/>
      <w:bookmarkStart w:id="81" w:name="_Toc105157060"/>
      <w:bookmarkStart w:id="82" w:name="_Toc162962844"/>
      <w:bookmarkStart w:id="83" w:name="_Toc326226299"/>
      <w:bookmarkEnd w:id="73"/>
      <w:r w:rsidRPr="00907C58">
        <w:rPr>
          <w:lang w:val="fr-BE"/>
        </w:rPr>
        <w:t>Porte d</w:t>
      </w:r>
      <w:r w:rsidR="008E5B33" w:rsidRPr="00907C58">
        <w:rPr>
          <w:lang w:val="fr-BE"/>
        </w:rPr>
        <w:t>’</w:t>
      </w:r>
      <w:r w:rsidRPr="00907C58">
        <w:rPr>
          <w:lang w:val="fr-BE"/>
        </w:rPr>
        <w:t>entré</w:t>
      </w:r>
      <w:r w:rsidR="008E5B33" w:rsidRPr="00907C58">
        <w:rPr>
          <w:lang w:val="fr-BE"/>
        </w:rPr>
        <w:t>e</w:t>
      </w:r>
      <w:r w:rsidR="00E72EDB" w:rsidRPr="00907C58">
        <w:rPr>
          <w:lang w:val="fr-BE"/>
        </w:rPr>
        <w:t xml:space="preserve"> </w:t>
      </w:r>
      <w:bookmarkEnd w:id="79"/>
      <w:r w:rsidR="008E5B33" w:rsidRPr="00907C58">
        <w:rPr>
          <w:lang w:val="fr-BE"/>
        </w:rPr>
        <w:t>d</w:t>
      </w:r>
      <w:r w:rsidR="00F80AA9" w:rsidRPr="00907C58">
        <w:rPr>
          <w:lang w:val="fr-BE"/>
        </w:rPr>
        <w:t>e l</w:t>
      </w:r>
      <w:r w:rsidR="008E5B33" w:rsidRPr="00907C58">
        <w:rPr>
          <w:lang w:val="fr-BE"/>
        </w:rPr>
        <w:t>’</w:t>
      </w:r>
      <w:r w:rsidR="00E72EDB" w:rsidRPr="00907C58">
        <w:rPr>
          <w:lang w:val="fr-BE"/>
        </w:rPr>
        <w:t>appartement</w:t>
      </w:r>
      <w:bookmarkEnd w:id="80"/>
      <w:bookmarkEnd w:id="81"/>
      <w:bookmarkEnd w:id="82"/>
    </w:p>
    <w:p w14:paraId="6E270214" w14:textId="188E9568" w:rsidR="005420A4" w:rsidRPr="00907C58" w:rsidRDefault="00F80AA9" w:rsidP="00E478BC">
      <w:pPr>
        <w:pStyle w:val="Body"/>
        <w:jc w:val="left"/>
        <w:rPr>
          <w:lang w:val="fr-BE"/>
        </w:rPr>
      </w:pPr>
      <w:bookmarkStart w:id="84" w:name="_Toc326226298"/>
      <w:bookmarkStart w:id="85" w:name="_Toc530066699"/>
      <w:r w:rsidRPr="00907C58">
        <w:rPr>
          <w:lang w:val="fr-BE"/>
        </w:rPr>
        <w:t>L</w:t>
      </w:r>
      <w:r w:rsidR="00335414" w:rsidRPr="00907C58">
        <w:rPr>
          <w:lang w:val="fr-BE"/>
        </w:rPr>
        <w:t xml:space="preserve">es portes d’entrée des appartements 00.01 et 00.02 </w:t>
      </w:r>
      <w:r w:rsidR="002A3B85" w:rsidRPr="00907C58">
        <w:rPr>
          <w:lang w:val="fr-BE"/>
        </w:rPr>
        <w:t xml:space="preserve">seront </w:t>
      </w:r>
      <w:r w:rsidR="008B25CF" w:rsidRPr="00907C58">
        <w:rPr>
          <w:lang w:val="fr-BE"/>
        </w:rPr>
        <w:t>réalisées en menuiserie aluminium avec un design très similaire aux portes en acier actuelles, mais seront réalisées conformément aux réglement</w:t>
      </w:r>
      <w:r w:rsidR="00E478BC" w:rsidRPr="00907C58">
        <w:rPr>
          <w:lang w:val="fr-BE"/>
        </w:rPr>
        <w:t xml:space="preserve">ations en vigueur (énergie, </w:t>
      </w:r>
      <w:proofErr w:type="spellStart"/>
      <w:r w:rsidR="00E478BC" w:rsidRPr="00907C58">
        <w:rPr>
          <w:lang w:val="fr-BE"/>
        </w:rPr>
        <w:t>etc</w:t>
      </w:r>
      <w:proofErr w:type="spellEnd"/>
      <w:r w:rsidR="00E478BC" w:rsidRPr="00907C58">
        <w:rPr>
          <w:lang w:val="fr-BE"/>
        </w:rPr>
        <w:t>).</w:t>
      </w:r>
      <w:r w:rsidR="000E4BCC" w:rsidRPr="00907C58">
        <w:rPr>
          <w:lang w:val="fr-BE"/>
        </w:rPr>
        <w:t xml:space="preserve">. </w:t>
      </w:r>
      <w:r w:rsidR="00335414" w:rsidRPr="00907C58">
        <w:rPr>
          <w:lang w:val="fr-BE"/>
        </w:rPr>
        <w:br/>
      </w:r>
      <w:r w:rsidR="00335414" w:rsidRPr="00907C58">
        <w:rPr>
          <w:lang w:val="fr-BE"/>
        </w:rPr>
        <w:br/>
      </w:r>
      <w:r w:rsidR="000E4BCC" w:rsidRPr="00907C58">
        <w:rPr>
          <w:lang w:val="fr-BE"/>
        </w:rPr>
        <w:t xml:space="preserve">Chaque porte </w:t>
      </w:r>
      <w:r w:rsidR="00E660D6" w:rsidRPr="00907C58">
        <w:rPr>
          <w:lang w:val="fr-BE"/>
        </w:rPr>
        <w:t>d’entrée</w:t>
      </w:r>
      <w:r w:rsidR="000E4BCC" w:rsidRPr="00907C58">
        <w:rPr>
          <w:lang w:val="fr-BE"/>
        </w:rPr>
        <w:t xml:space="preserve"> </w:t>
      </w:r>
      <w:r w:rsidR="00EC037B" w:rsidRPr="00907C58">
        <w:rPr>
          <w:lang w:val="fr-BE"/>
        </w:rPr>
        <w:t xml:space="preserve">a </w:t>
      </w:r>
      <w:r w:rsidR="000E4BCC" w:rsidRPr="00907C58">
        <w:rPr>
          <w:lang w:val="fr-BE"/>
        </w:rPr>
        <w:t xml:space="preserve">une résistance à </w:t>
      </w:r>
      <w:r w:rsidR="002E7C99" w:rsidRPr="00907C58">
        <w:rPr>
          <w:lang w:val="fr-BE"/>
        </w:rPr>
        <w:t xml:space="preserve">feu </w:t>
      </w:r>
      <w:r w:rsidR="00806686" w:rsidRPr="00907C58">
        <w:rPr>
          <w:lang w:val="fr-BE"/>
        </w:rPr>
        <w:t>telle qu’imposé par l</w:t>
      </w:r>
      <w:r w:rsidR="00EC037B" w:rsidRPr="00907C58">
        <w:rPr>
          <w:lang w:val="fr-BE"/>
        </w:rPr>
        <w:t>es</w:t>
      </w:r>
      <w:r w:rsidR="00806686" w:rsidRPr="00907C58">
        <w:rPr>
          <w:lang w:val="fr-BE"/>
        </w:rPr>
        <w:t xml:space="preserve"> réglementation</w:t>
      </w:r>
      <w:r w:rsidR="00EC037B" w:rsidRPr="00907C58">
        <w:rPr>
          <w:lang w:val="fr-BE"/>
        </w:rPr>
        <w:t>s en matière d’</w:t>
      </w:r>
      <w:r w:rsidR="00E660D6" w:rsidRPr="00907C58">
        <w:rPr>
          <w:lang w:val="fr-BE"/>
        </w:rPr>
        <w:t xml:space="preserve">incendie </w:t>
      </w:r>
      <w:r w:rsidR="00EC037B" w:rsidRPr="00907C58">
        <w:rPr>
          <w:lang w:val="fr-BE"/>
        </w:rPr>
        <w:t>dans le</w:t>
      </w:r>
      <w:r w:rsidR="00E660D6" w:rsidRPr="00907C58">
        <w:rPr>
          <w:lang w:val="fr-BE"/>
        </w:rPr>
        <w:t xml:space="preserve"> permis d’environnement</w:t>
      </w:r>
      <w:r w:rsidR="00E72EDB" w:rsidRPr="00907C58">
        <w:rPr>
          <w:lang w:val="fr-BE"/>
        </w:rPr>
        <w:t xml:space="preserve">. </w:t>
      </w:r>
      <w:r w:rsidR="005420A4" w:rsidRPr="00907C58">
        <w:rPr>
          <w:lang w:val="fr-BE"/>
        </w:rPr>
        <w:t xml:space="preserve">La porte est équipée d’un judas, une serrure à cylindre et d’une serrure à multiples points. </w:t>
      </w:r>
    </w:p>
    <w:p w14:paraId="14604D7E" w14:textId="3DBC373D" w:rsidR="005A413D" w:rsidRPr="00907C58" w:rsidRDefault="00A049F3" w:rsidP="002D0BDA">
      <w:pPr>
        <w:pStyle w:val="Body"/>
        <w:rPr>
          <w:lang w:val="fr-BE"/>
        </w:rPr>
      </w:pPr>
      <w:r w:rsidRPr="00907C58">
        <w:rPr>
          <w:lang w:val="fr-BE"/>
        </w:rPr>
        <w:t>D’office trois clés par appartement seront prévues.</w:t>
      </w:r>
    </w:p>
    <w:p w14:paraId="3BA4980A" w14:textId="072FCF3A" w:rsidR="00E72EDB" w:rsidRPr="00907C58" w:rsidRDefault="0078246E" w:rsidP="001A08B7">
      <w:pPr>
        <w:pStyle w:val="Kop3"/>
        <w:rPr>
          <w:lang w:val="fr-BE"/>
        </w:rPr>
      </w:pPr>
      <w:bookmarkStart w:id="86" w:name="_Toc162962845"/>
      <w:bookmarkEnd w:id="84"/>
      <w:bookmarkEnd w:id="85"/>
      <w:r w:rsidRPr="00907C58">
        <w:rPr>
          <w:lang w:val="fr-BE"/>
        </w:rPr>
        <w:t>Portes intérieures</w:t>
      </w:r>
      <w:bookmarkEnd w:id="86"/>
    </w:p>
    <w:p w14:paraId="02A1F0A8" w14:textId="3CC1A36A" w:rsidR="00043D0D" w:rsidRPr="00907C58" w:rsidRDefault="00043D0D" w:rsidP="00043D0D">
      <w:pPr>
        <w:rPr>
          <w:rFonts w:ascii="Josefin Sans" w:hAnsi="Josefin Sans"/>
          <w:b/>
          <w:bCs/>
          <w:sz w:val="20"/>
          <w:szCs w:val="20"/>
          <w:lang w:val="fr-BE"/>
        </w:rPr>
      </w:pPr>
      <w:r w:rsidRPr="00907C58">
        <w:rPr>
          <w:rFonts w:ascii="Josefin Sans" w:hAnsi="Josefin Sans"/>
          <w:b/>
          <w:bCs/>
          <w:sz w:val="20"/>
          <w:szCs w:val="20"/>
          <w:lang w:val="fr-BE"/>
        </w:rPr>
        <w:t>Appartement 00.01</w:t>
      </w:r>
    </w:p>
    <w:p w14:paraId="3466A580" w14:textId="199A154E" w:rsidR="00641BC4" w:rsidRPr="00907C58" w:rsidRDefault="00043D0D" w:rsidP="00043D0D">
      <w:pPr>
        <w:rPr>
          <w:rFonts w:ascii="Josefin Sans" w:hAnsi="Josefin Sans"/>
          <w:sz w:val="20"/>
          <w:szCs w:val="20"/>
          <w:lang w:val="fr-BE"/>
        </w:rPr>
      </w:pPr>
      <w:r w:rsidRPr="00907C58">
        <w:rPr>
          <w:rFonts w:ascii="Josefin Sans" w:hAnsi="Josefin Sans"/>
          <w:sz w:val="20"/>
          <w:szCs w:val="20"/>
          <w:lang w:val="fr-BE"/>
        </w:rPr>
        <w:t>Les menuiseries intérieures en acier existantes (portes, impostes) seront conservées et restaurées. Les portes intérieures supplémentaires seront des portes standard peintes en tube plat avec des poignées de porte en aluminium</w:t>
      </w:r>
      <w:r w:rsidR="00641BC4" w:rsidRPr="00907C58">
        <w:rPr>
          <w:rFonts w:ascii="Josefin Sans" w:hAnsi="Josefin Sans"/>
          <w:sz w:val="20"/>
          <w:szCs w:val="20"/>
          <w:lang w:val="fr-BE"/>
        </w:rPr>
        <w:t xml:space="preserve">. Les portes battantes seront prévues de 3 charnières. </w:t>
      </w:r>
    </w:p>
    <w:p w14:paraId="60E7E076" w14:textId="00FD4EB3" w:rsidR="00641BC4" w:rsidRPr="00907C58" w:rsidRDefault="00641BC4" w:rsidP="00641BC4">
      <w:pPr>
        <w:rPr>
          <w:rFonts w:ascii="Josefin Sans" w:hAnsi="Josefin Sans"/>
          <w:sz w:val="20"/>
          <w:szCs w:val="20"/>
          <w:lang w:val="fr-BE"/>
        </w:rPr>
      </w:pPr>
      <w:r w:rsidRPr="00907C58">
        <w:rPr>
          <w:rFonts w:ascii="Josefin Sans" w:hAnsi="Josefin Sans"/>
          <w:sz w:val="20"/>
          <w:szCs w:val="20"/>
          <w:lang w:val="fr-BE" w:eastAsia="nl-NL"/>
        </w:rPr>
        <w:t>Le sens de rotation est indiqué sur les plans. Les portes intérieures sont chacune pourvues d’une serrure de porte intérieure.</w:t>
      </w:r>
      <w:r w:rsidRPr="00907C58">
        <w:rPr>
          <w:rFonts w:ascii="Josefin Sans" w:hAnsi="Josefin Sans"/>
          <w:sz w:val="20"/>
          <w:szCs w:val="20"/>
          <w:lang w:val="fr-BE"/>
        </w:rPr>
        <w:t xml:space="preserve"> Une clé par porte intérieure est prévue. </w:t>
      </w:r>
    </w:p>
    <w:p w14:paraId="2E7C54E0" w14:textId="6B625F60" w:rsidR="005A413D" w:rsidRPr="00907C58" w:rsidRDefault="00641BC4" w:rsidP="00641BC4">
      <w:pPr>
        <w:pStyle w:val="Body"/>
        <w:rPr>
          <w:szCs w:val="20"/>
          <w:lang w:val="fr-BE"/>
        </w:rPr>
      </w:pPr>
      <w:r w:rsidRPr="00907C58">
        <w:rPr>
          <w:szCs w:val="20"/>
          <w:lang w:val="fr-BE"/>
        </w:rPr>
        <w:t xml:space="preserve">La peinture des portes intérieures n’est pas </w:t>
      </w:r>
      <w:r w:rsidR="004164B1" w:rsidRPr="00907C58">
        <w:rPr>
          <w:szCs w:val="20"/>
          <w:lang w:val="fr-BE"/>
        </w:rPr>
        <w:t>incluse</w:t>
      </w:r>
      <w:r w:rsidR="008704F5" w:rsidRPr="00907C58">
        <w:rPr>
          <w:szCs w:val="20"/>
          <w:lang w:val="fr-BE"/>
        </w:rPr>
        <w:t>.</w:t>
      </w:r>
    </w:p>
    <w:p w14:paraId="57120D01" w14:textId="77777777" w:rsidR="004164B1" w:rsidRPr="00907C58" w:rsidRDefault="004164B1" w:rsidP="004164B1">
      <w:pPr>
        <w:pStyle w:val="Body"/>
        <w:rPr>
          <w:b/>
          <w:bCs/>
          <w:szCs w:val="20"/>
          <w:lang w:val="fr-BE"/>
        </w:rPr>
      </w:pPr>
      <w:r w:rsidRPr="00907C58">
        <w:rPr>
          <w:b/>
          <w:bCs/>
          <w:szCs w:val="20"/>
          <w:lang w:val="fr-BE"/>
        </w:rPr>
        <w:t>Appartement 00.02</w:t>
      </w:r>
    </w:p>
    <w:p w14:paraId="6A89CFC1" w14:textId="77777777" w:rsidR="004164B1" w:rsidRPr="00907C58" w:rsidRDefault="004164B1" w:rsidP="004164B1">
      <w:pPr>
        <w:pStyle w:val="Body"/>
        <w:rPr>
          <w:szCs w:val="20"/>
          <w:lang w:val="fr-BE"/>
        </w:rPr>
      </w:pPr>
      <w:r w:rsidRPr="00907C58">
        <w:rPr>
          <w:szCs w:val="20"/>
          <w:lang w:val="fr-BE"/>
        </w:rPr>
        <w:t xml:space="preserve">Les portes intérieures sont des portes plates standard peintes avec des poignées en aluminium. Les portes tournantes seront équipées de 3 charnières. </w:t>
      </w:r>
    </w:p>
    <w:p w14:paraId="43F40AA3" w14:textId="77777777" w:rsidR="004164B1" w:rsidRPr="00907C58" w:rsidRDefault="004164B1" w:rsidP="004164B1">
      <w:pPr>
        <w:pStyle w:val="Body"/>
        <w:rPr>
          <w:szCs w:val="20"/>
          <w:lang w:val="fr-BE"/>
        </w:rPr>
      </w:pPr>
      <w:r w:rsidRPr="00907C58">
        <w:rPr>
          <w:szCs w:val="20"/>
          <w:lang w:val="fr-BE"/>
        </w:rPr>
        <w:t>Le sens de rotation est indiqué sur les plans. Les portes intérieures sont équipées d'une serrure intérieure. En standard, une clé est fournie par porte intérieure.</w:t>
      </w:r>
    </w:p>
    <w:p w14:paraId="2F9BD5DD" w14:textId="0448DBCC" w:rsidR="004164B1" w:rsidRPr="00907C58" w:rsidRDefault="004164B1" w:rsidP="004164B1">
      <w:pPr>
        <w:pStyle w:val="Body"/>
        <w:rPr>
          <w:szCs w:val="20"/>
          <w:lang w:val="fr-BE"/>
        </w:rPr>
      </w:pPr>
      <w:r w:rsidRPr="00907C58">
        <w:rPr>
          <w:szCs w:val="20"/>
          <w:lang w:val="fr-BE"/>
        </w:rPr>
        <w:t>La peinture des portes intérieures n'est pas incluse</w:t>
      </w:r>
    </w:p>
    <w:p w14:paraId="2E1C0816" w14:textId="0E110897" w:rsidR="00E72EDB" w:rsidRPr="00907C58" w:rsidRDefault="00641BC4" w:rsidP="001A08B7">
      <w:pPr>
        <w:pStyle w:val="Kop3"/>
        <w:rPr>
          <w:lang w:val="fr-BE"/>
        </w:rPr>
      </w:pPr>
      <w:bookmarkStart w:id="87" w:name="_Toc162962846"/>
      <w:r w:rsidRPr="00907C58">
        <w:rPr>
          <w:lang w:val="fr-BE"/>
        </w:rPr>
        <w:t>Rebords de fenêtre</w:t>
      </w:r>
      <w:bookmarkEnd w:id="87"/>
    </w:p>
    <w:p w14:paraId="331D2B5F" w14:textId="77777777" w:rsidR="00B752EC" w:rsidRPr="00907C58" w:rsidRDefault="00B752EC" w:rsidP="00B752EC">
      <w:pPr>
        <w:pStyle w:val="Body"/>
        <w:rPr>
          <w:lang w:val="fr-BE" w:eastAsia="nl-NL"/>
        </w:rPr>
      </w:pPr>
      <w:r w:rsidRPr="00907C58">
        <w:rPr>
          <w:lang w:val="fr-BE" w:eastAsia="nl-NL"/>
        </w:rPr>
        <w:t xml:space="preserve">Lorsque les fenêtres vont du sol au plafond à l’intérieur, la moquette est posée jusqu’à la fenêtre. Les ébrasements sont finis avec plâtre à l’intérieur. Là où les fenêtres ne sont pas d’une hauteur d’un étage, le rebord est exécuté en matériel résistant aux chocs. </w:t>
      </w:r>
    </w:p>
    <w:p w14:paraId="3089F78C" w14:textId="6AE8848B" w:rsidR="00E72EDB" w:rsidRPr="00907C58" w:rsidRDefault="00B752EC" w:rsidP="001A08B7">
      <w:pPr>
        <w:pStyle w:val="Kop3"/>
        <w:rPr>
          <w:lang w:val="fr-BE"/>
        </w:rPr>
      </w:pPr>
      <w:bookmarkStart w:id="88" w:name="_Toc105157063"/>
      <w:bookmarkStart w:id="89" w:name="_Toc162962847"/>
      <w:r w:rsidRPr="00907C58">
        <w:rPr>
          <w:lang w:val="fr-BE"/>
        </w:rPr>
        <w:t>Boite aux lettres</w:t>
      </w:r>
      <w:r w:rsidR="00E72EDB" w:rsidRPr="00907C58">
        <w:rPr>
          <w:lang w:val="fr-BE"/>
        </w:rPr>
        <w:t>, vid</w:t>
      </w:r>
      <w:r w:rsidRPr="00907C58">
        <w:rPr>
          <w:lang w:val="fr-BE"/>
        </w:rPr>
        <w:t>é</w:t>
      </w:r>
      <w:r w:rsidR="00E72EDB" w:rsidRPr="00907C58">
        <w:rPr>
          <w:lang w:val="fr-BE"/>
        </w:rPr>
        <w:t>o</w:t>
      </w:r>
      <w:r w:rsidRPr="00907C58">
        <w:rPr>
          <w:lang w:val="fr-BE"/>
        </w:rPr>
        <w:t xml:space="preserve">phone et </w:t>
      </w:r>
      <w:bookmarkEnd w:id="88"/>
      <w:r w:rsidR="00C44813" w:rsidRPr="00907C58">
        <w:rPr>
          <w:lang w:val="fr-BE"/>
        </w:rPr>
        <w:t>ouvre-porte</w:t>
      </w:r>
      <w:bookmarkEnd w:id="89"/>
    </w:p>
    <w:p w14:paraId="60122B3C" w14:textId="77777777" w:rsidR="00612DC9" w:rsidRPr="00907C58" w:rsidRDefault="00612DC9" w:rsidP="00612DC9">
      <w:pPr>
        <w:pStyle w:val="Body"/>
        <w:rPr>
          <w:lang w:val="fr-BE"/>
        </w:rPr>
      </w:pPr>
      <w:r w:rsidRPr="00907C58">
        <w:rPr>
          <w:lang w:val="fr-BE"/>
        </w:rPr>
        <w:t xml:space="preserve">Chaque appartement disposera d’une boîte aux lettres avec serrure. Les ensembles des boîtes aux lettres sont incorporés dans la façade de l’appartement. </w:t>
      </w:r>
    </w:p>
    <w:p w14:paraId="55F56805" w14:textId="26331615" w:rsidR="00E72EDB" w:rsidRPr="00907C58" w:rsidRDefault="003B7169" w:rsidP="00907C58">
      <w:pPr>
        <w:pStyle w:val="Body"/>
        <w:jc w:val="left"/>
        <w:rPr>
          <w:lang w:val="fr-BE"/>
        </w:rPr>
      </w:pPr>
      <w:r w:rsidRPr="00907C58">
        <w:rPr>
          <w:lang w:val="fr-BE"/>
        </w:rPr>
        <w:t xml:space="preserve">Chaque appartement disposera d’une installation vidéophone. Elle comprend une station intérieure </w:t>
      </w:r>
      <w:bookmarkStart w:id="90" w:name="_Hlk9368184"/>
      <w:r w:rsidRPr="00907C58">
        <w:rPr>
          <w:lang w:val="fr-BE"/>
        </w:rPr>
        <w:t xml:space="preserve">dans l’entrée ou le séjour de l’appartement et une station extérieure à hauteur de la porte d’entrée. Chaque appartement pourra commander par la station intérieure du vidéophone la serrure électrique de la porte d’entrée. </w:t>
      </w:r>
      <w:bookmarkEnd w:id="90"/>
      <w:r w:rsidR="004164B1" w:rsidRPr="00907C58">
        <w:rPr>
          <w:lang w:val="fr-BE"/>
        </w:rPr>
        <w:br/>
      </w:r>
      <w:r w:rsidR="004164B1" w:rsidRPr="00907C58">
        <w:rPr>
          <w:lang w:val="fr-BE"/>
        </w:rPr>
        <w:br/>
      </w:r>
      <w:r w:rsidR="004164B1" w:rsidRPr="00907C58">
        <w:rPr>
          <w:lang w:val="fr-BE"/>
        </w:rPr>
        <w:br/>
      </w:r>
    </w:p>
    <w:p w14:paraId="42A47E6E" w14:textId="3BF36D61" w:rsidR="00E72EDB" w:rsidRPr="00907C58" w:rsidRDefault="003B7169" w:rsidP="001A08B7">
      <w:pPr>
        <w:pStyle w:val="Kop2"/>
        <w:rPr>
          <w:lang w:val="fr-BE"/>
        </w:rPr>
      </w:pPr>
      <w:bookmarkStart w:id="91" w:name="_Toc162962848"/>
      <w:r w:rsidRPr="00907C58">
        <w:rPr>
          <w:lang w:val="fr-BE"/>
        </w:rPr>
        <w:lastRenderedPageBreak/>
        <w:t>Cuisine</w:t>
      </w:r>
      <w:bookmarkEnd w:id="91"/>
    </w:p>
    <w:bookmarkEnd w:id="83"/>
    <w:p w14:paraId="68D6199B" w14:textId="78FF5806" w:rsidR="00E72EDB" w:rsidRPr="00907C58" w:rsidRDefault="00E876C6" w:rsidP="007B73FF">
      <w:pPr>
        <w:pStyle w:val="Body"/>
        <w:rPr>
          <w:bCs/>
          <w:iCs/>
          <w:caps/>
          <w:lang w:val="fr-BE"/>
        </w:rPr>
      </w:pPr>
      <w:r w:rsidRPr="00907C58">
        <w:rPr>
          <w:lang w:val="fr-BE"/>
        </w:rPr>
        <w:t xml:space="preserve">Une cuisine </w:t>
      </w:r>
      <w:r w:rsidR="00C53656" w:rsidRPr="00907C58">
        <w:rPr>
          <w:lang w:val="fr-BE"/>
        </w:rPr>
        <w:t>équipé</w:t>
      </w:r>
      <w:r w:rsidR="00144223" w:rsidRPr="00907C58">
        <w:rPr>
          <w:lang w:val="fr-BE"/>
        </w:rPr>
        <w:t>e</w:t>
      </w:r>
      <w:r w:rsidR="00C53656" w:rsidRPr="00907C58">
        <w:rPr>
          <w:lang w:val="fr-BE"/>
        </w:rPr>
        <w:t xml:space="preserve"> </w:t>
      </w:r>
      <w:r w:rsidR="002454EB" w:rsidRPr="00907C58">
        <w:rPr>
          <w:lang w:val="fr-BE"/>
        </w:rPr>
        <w:t xml:space="preserve">de </w:t>
      </w:r>
      <w:proofErr w:type="spellStart"/>
      <w:r w:rsidR="002454EB" w:rsidRPr="00907C58">
        <w:rPr>
          <w:lang w:val="fr-BE"/>
        </w:rPr>
        <w:t>Grando</w:t>
      </w:r>
      <w:proofErr w:type="spellEnd"/>
      <w:r w:rsidR="002454EB" w:rsidRPr="00907C58">
        <w:rPr>
          <w:lang w:val="fr-BE"/>
        </w:rPr>
        <w:t xml:space="preserve"> </w:t>
      </w:r>
      <w:r w:rsidR="00C53656" w:rsidRPr="00907C58">
        <w:rPr>
          <w:lang w:val="fr-BE"/>
        </w:rPr>
        <w:t>est pourvue dans chaque appartement. Le format</w:t>
      </w:r>
      <w:r w:rsidR="00470DAD" w:rsidRPr="00907C58">
        <w:rPr>
          <w:lang w:val="fr-BE"/>
        </w:rPr>
        <w:t xml:space="preserve"> et </w:t>
      </w:r>
      <w:r w:rsidR="00673820" w:rsidRPr="00907C58">
        <w:rPr>
          <w:lang w:val="fr-BE"/>
        </w:rPr>
        <w:t xml:space="preserve">l’aménagement de la cuisine sont repris à titre informatif sur le plan de vente. </w:t>
      </w:r>
      <w:r w:rsidR="00A046B0" w:rsidRPr="00907C58">
        <w:rPr>
          <w:lang w:val="fr-BE"/>
        </w:rPr>
        <w:t xml:space="preserve">L’aménagement exact et la concrétisation </w:t>
      </w:r>
      <w:r w:rsidR="007B73FF" w:rsidRPr="00907C58">
        <w:rPr>
          <w:lang w:val="fr-BE"/>
        </w:rPr>
        <w:t>Les éléments de cuisine et électroménagers ci-dessous seront prévus et inclus dans le prix d’achat de l’appartement, pour autant qu’ils soient indiqués dans la description individuelle détaillée</w:t>
      </w:r>
      <w:r w:rsidR="009713B8" w:rsidRPr="00907C58">
        <w:rPr>
          <w:lang w:val="fr-BE"/>
        </w:rPr>
        <w:t xml:space="preserve"> de chaque appartement. A titre d’illustration les </w:t>
      </w:r>
      <w:r w:rsidR="00FE6EB9" w:rsidRPr="00907C58">
        <w:rPr>
          <w:lang w:val="fr-BE"/>
        </w:rPr>
        <w:t>dispositifs</w:t>
      </w:r>
      <w:r w:rsidR="00E34210" w:rsidRPr="00907C58">
        <w:rPr>
          <w:lang w:val="fr-BE"/>
        </w:rPr>
        <w:t xml:space="preserve"> sont </w:t>
      </w:r>
      <w:r w:rsidR="00FE6EB9" w:rsidRPr="00907C58">
        <w:rPr>
          <w:lang w:val="fr-BE"/>
        </w:rPr>
        <w:t>également</w:t>
      </w:r>
      <w:r w:rsidR="00E34210" w:rsidRPr="00907C58">
        <w:rPr>
          <w:lang w:val="fr-BE"/>
        </w:rPr>
        <w:t xml:space="preserve"> </w:t>
      </w:r>
      <w:r w:rsidR="00FE6EB9" w:rsidRPr="00907C58">
        <w:rPr>
          <w:lang w:val="fr-BE"/>
        </w:rPr>
        <w:t>répertoriés</w:t>
      </w:r>
      <w:r w:rsidR="007B73FF" w:rsidRPr="00907C58">
        <w:rPr>
          <w:lang w:val="fr-BE"/>
        </w:rPr>
        <w:t xml:space="preserve"> dans le </w:t>
      </w:r>
      <w:r w:rsidR="00FE6EB9" w:rsidRPr="00907C58">
        <w:rPr>
          <w:b/>
          <w:bCs/>
          <w:color w:val="404040" w:themeColor="text1" w:themeTint="BF"/>
          <w:lang w:val="fr-BE"/>
        </w:rPr>
        <w:t>fichier</w:t>
      </w:r>
      <w:r w:rsidR="007B73FF" w:rsidRPr="00907C58">
        <w:rPr>
          <w:b/>
          <w:bCs/>
          <w:color w:val="404040" w:themeColor="text1" w:themeTint="BF"/>
          <w:lang w:val="fr-BE"/>
        </w:rPr>
        <w:t>-photo</w:t>
      </w:r>
      <w:r w:rsidR="007B73FF" w:rsidRPr="00907C58">
        <w:rPr>
          <w:lang w:val="fr-BE"/>
        </w:rPr>
        <w:t>:</w:t>
      </w:r>
      <w:r w:rsidR="00E72EDB" w:rsidRPr="00907C58">
        <w:rPr>
          <w:lang w:val="fr-BE"/>
        </w:rPr>
        <w:t>:</w:t>
      </w:r>
    </w:p>
    <w:p w14:paraId="7CDCCD97" w14:textId="77777777" w:rsidR="000D3052" w:rsidRPr="00907C58" w:rsidRDefault="000D3052" w:rsidP="00D860E3">
      <w:pPr>
        <w:pStyle w:val="Body"/>
        <w:numPr>
          <w:ilvl w:val="0"/>
          <w:numId w:val="25"/>
        </w:numPr>
        <w:rPr>
          <w:lang w:val="fr-BE"/>
        </w:rPr>
      </w:pPr>
      <w:r w:rsidRPr="00907C58">
        <w:rPr>
          <w:lang w:val="fr-BE"/>
        </w:rPr>
        <w:t xml:space="preserve">Une seule armoire colonne avec armoires basses adjacentes, et le cas échéant (voir sur le plan de vente) un îlot de cuisine; </w:t>
      </w:r>
    </w:p>
    <w:p w14:paraId="3DC8114B" w14:textId="77777777" w:rsidR="000D3052" w:rsidRPr="00907C58" w:rsidRDefault="000D3052" w:rsidP="00D860E3">
      <w:pPr>
        <w:pStyle w:val="Body"/>
        <w:numPr>
          <w:ilvl w:val="0"/>
          <w:numId w:val="25"/>
        </w:numPr>
        <w:rPr>
          <w:lang w:val="fr-BE"/>
        </w:rPr>
      </w:pPr>
      <w:r w:rsidRPr="00907C58">
        <w:rPr>
          <w:lang w:val="fr-BE"/>
        </w:rPr>
        <w:t>Plan de travail à haute résistance aux rayures;</w:t>
      </w:r>
    </w:p>
    <w:p w14:paraId="3F4C3267" w14:textId="77777777" w:rsidR="000D3052" w:rsidRPr="00907C58" w:rsidRDefault="000D3052" w:rsidP="00D860E3">
      <w:pPr>
        <w:pStyle w:val="Body"/>
        <w:numPr>
          <w:ilvl w:val="0"/>
          <w:numId w:val="25"/>
        </w:numPr>
        <w:rPr>
          <w:lang w:val="fr-BE"/>
        </w:rPr>
      </w:pPr>
      <w:r w:rsidRPr="00907C58">
        <w:rPr>
          <w:lang w:val="fr-BE"/>
        </w:rPr>
        <w:t>Appareils électriques:</w:t>
      </w:r>
    </w:p>
    <w:p w14:paraId="6936702F" w14:textId="77777777" w:rsidR="000D3052" w:rsidRPr="00907C58" w:rsidRDefault="000D3052" w:rsidP="00D860E3">
      <w:pPr>
        <w:pStyle w:val="Body"/>
        <w:numPr>
          <w:ilvl w:val="1"/>
          <w:numId w:val="26"/>
        </w:numPr>
        <w:rPr>
          <w:lang w:val="fr-BE"/>
        </w:rPr>
      </w:pPr>
      <w:r w:rsidRPr="00907C58">
        <w:rPr>
          <w:lang w:val="fr-BE"/>
        </w:rPr>
        <w:t>Un réfrigérateur intégré avec compartiment congélateur;</w:t>
      </w:r>
    </w:p>
    <w:p w14:paraId="687AA1F3" w14:textId="77777777" w:rsidR="000D3052" w:rsidRPr="00907C58" w:rsidRDefault="000D3052" w:rsidP="00D860E3">
      <w:pPr>
        <w:pStyle w:val="Body"/>
        <w:numPr>
          <w:ilvl w:val="1"/>
          <w:numId w:val="26"/>
        </w:numPr>
        <w:rPr>
          <w:lang w:val="fr-BE"/>
        </w:rPr>
      </w:pPr>
      <w:r w:rsidRPr="00907C58">
        <w:rPr>
          <w:lang w:val="fr-BE"/>
        </w:rPr>
        <w:t>Un four combiné;</w:t>
      </w:r>
    </w:p>
    <w:p w14:paraId="43A3D02D" w14:textId="77777777" w:rsidR="000D3052" w:rsidRPr="00907C58" w:rsidRDefault="000D3052" w:rsidP="00D860E3">
      <w:pPr>
        <w:pStyle w:val="Body"/>
        <w:numPr>
          <w:ilvl w:val="1"/>
          <w:numId w:val="26"/>
        </w:numPr>
        <w:rPr>
          <w:lang w:val="fr-BE"/>
        </w:rPr>
      </w:pPr>
      <w:r w:rsidRPr="00907C58">
        <w:rPr>
          <w:lang w:val="fr-BE"/>
        </w:rPr>
        <w:t>Un lave-vaisselle intégré;</w:t>
      </w:r>
    </w:p>
    <w:p w14:paraId="7E763393" w14:textId="77777777" w:rsidR="000D3052" w:rsidRPr="00907C58" w:rsidRDefault="000D3052" w:rsidP="00D860E3">
      <w:pPr>
        <w:pStyle w:val="Body"/>
        <w:numPr>
          <w:ilvl w:val="1"/>
          <w:numId w:val="26"/>
        </w:numPr>
        <w:rPr>
          <w:lang w:val="fr-BE"/>
        </w:rPr>
      </w:pPr>
      <w:r w:rsidRPr="00907C58">
        <w:rPr>
          <w:lang w:val="fr-BE"/>
        </w:rPr>
        <w:t>Une plaque de cuisson vitrocéramique avec 4 zones et commande à touche;</w:t>
      </w:r>
    </w:p>
    <w:p w14:paraId="17A57774" w14:textId="77777777" w:rsidR="000D3052" w:rsidRPr="00907C58" w:rsidRDefault="000D3052" w:rsidP="00D860E3">
      <w:pPr>
        <w:pStyle w:val="Body"/>
        <w:numPr>
          <w:ilvl w:val="1"/>
          <w:numId w:val="26"/>
        </w:numPr>
        <w:rPr>
          <w:lang w:val="fr-BE"/>
        </w:rPr>
      </w:pPr>
      <w:r w:rsidRPr="00907C58">
        <w:rPr>
          <w:lang w:val="fr-BE"/>
        </w:rPr>
        <w:t>Une hotte aspirante de type recirculation, équipée d’un filtre à charbon.</w:t>
      </w:r>
    </w:p>
    <w:p w14:paraId="41E46A18" w14:textId="77777777" w:rsidR="000D3052" w:rsidRPr="00907C58" w:rsidRDefault="000D3052" w:rsidP="00D860E3">
      <w:pPr>
        <w:pStyle w:val="Body"/>
        <w:numPr>
          <w:ilvl w:val="0"/>
          <w:numId w:val="25"/>
        </w:numPr>
        <w:rPr>
          <w:lang w:val="fr-BE"/>
        </w:rPr>
      </w:pPr>
      <w:r w:rsidRPr="00907C58">
        <w:rPr>
          <w:lang w:val="fr-BE"/>
        </w:rPr>
        <w:t>Equipement sanitaire:</w:t>
      </w:r>
    </w:p>
    <w:p w14:paraId="72C6E319" w14:textId="77777777" w:rsidR="000D3052" w:rsidRPr="00907C58" w:rsidRDefault="000D3052" w:rsidP="00D860E3">
      <w:pPr>
        <w:pStyle w:val="Body"/>
        <w:numPr>
          <w:ilvl w:val="1"/>
          <w:numId w:val="27"/>
        </w:numPr>
        <w:jc w:val="left"/>
        <w:rPr>
          <w:lang w:val="fr-BE"/>
        </w:rPr>
      </w:pPr>
      <w:r w:rsidRPr="00907C58">
        <w:rPr>
          <w:lang w:val="fr-BE"/>
        </w:rPr>
        <w:t>Une tablette avec un seul évier ou un évier et demi;</w:t>
      </w:r>
    </w:p>
    <w:p w14:paraId="530321C1" w14:textId="70F70993" w:rsidR="000D3052" w:rsidRPr="00907C58" w:rsidRDefault="000D3052" w:rsidP="00D860E3">
      <w:pPr>
        <w:pStyle w:val="Body"/>
        <w:numPr>
          <w:ilvl w:val="1"/>
          <w:numId w:val="27"/>
        </w:numPr>
        <w:jc w:val="left"/>
        <w:rPr>
          <w:lang w:val="fr-BE"/>
        </w:rPr>
      </w:pPr>
      <w:r w:rsidRPr="00907C58">
        <w:rPr>
          <w:lang w:val="fr-BE"/>
        </w:rPr>
        <w:t>En mitigeur à poignée.</w:t>
      </w:r>
      <w:r w:rsidR="00A671C3" w:rsidRPr="00907C58">
        <w:rPr>
          <w:lang w:val="fr-BE"/>
        </w:rPr>
        <w:br/>
      </w:r>
    </w:p>
    <w:p w14:paraId="7DF360E7" w14:textId="47325916" w:rsidR="00A671C3" w:rsidRPr="00907C58" w:rsidRDefault="00A671C3" w:rsidP="00A671C3">
      <w:pPr>
        <w:pStyle w:val="Body"/>
        <w:rPr>
          <w:lang w:val="fr-BE"/>
        </w:rPr>
      </w:pPr>
      <w:bookmarkStart w:id="92" w:name="_Ref79412621"/>
      <w:bookmarkStart w:id="93" w:name="_Ref79415366"/>
      <w:bookmarkStart w:id="94" w:name="_Ref79416277"/>
      <w:r w:rsidRPr="00907C58">
        <w:rPr>
          <w:lang w:val="fr-BE"/>
        </w:rPr>
        <w:t>Les éléments de cuisine et les appareils mentionnés ci-dessus sont de marques courantes AEG</w:t>
      </w:r>
      <w:r w:rsidR="00FE6EB9" w:rsidRPr="00907C58">
        <w:rPr>
          <w:lang w:val="fr-BE"/>
        </w:rPr>
        <w:t xml:space="preserve">, </w:t>
      </w:r>
      <w:r w:rsidR="00477085" w:rsidRPr="00907C58">
        <w:rPr>
          <w:lang w:val="fr-BE"/>
        </w:rPr>
        <w:t>B</w:t>
      </w:r>
      <w:r w:rsidR="00FE6EB9" w:rsidRPr="00907C58">
        <w:rPr>
          <w:lang w:val="fr-BE"/>
        </w:rPr>
        <w:t xml:space="preserve">ora, Blanco ou </w:t>
      </w:r>
      <w:r w:rsidRPr="00907C58">
        <w:rPr>
          <w:lang w:val="fr-BE"/>
        </w:rPr>
        <w:t>équivalent</w:t>
      </w:r>
      <w:r w:rsidR="004F65B4" w:rsidRPr="00907C58">
        <w:rPr>
          <w:lang w:val="fr-BE"/>
        </w:rPr>
        <w:t>.</w:t>
      </w:r>
      <w:r w:rsidRPr="00907C58">
        <w:rPr>
          <w:lang w:val="fr-BE"/>
        </w:rPr>
        <w:t xml:space="preserve">. </w:t>
      </w:r>
    </w:p>
    <w:p w14:paraId="7CD97BF2" w14:textId="65DEC11D" w:rsidR="00A671C3" w:rsidRPr="00907C58" w:rsidRDefault="00A671C3" w:rsidP="00A671C3">
      <w:pPr>
        <w:pStyle w:val="Body"/>
        <w:rPr>
          <w:bCs/>
          <w:iCs/>
          <w:caps/>
          <w:lang w:val="fr-BE"/>
        </w:rPr>
      </w:pPr>
      <w:r w:rsidRPr="00907C58">
        <w:rPr>
          <w:lang w:val="fr-BE"/>
        </w:rPr>
        <w:t>L</w:t>
      </w:r>
      <w:r w:rsidR="006C1101" w:rsidRPr="00907C58">
        <w:rPr>
          <w:lang w:val="fr-BE"/>
        </w:rPr>
        <w:t>a va</w:t>
      </w:r>
      <w:r w:rsidR="00432807" w:rsidRPr="00907C58">
        <w:rPr>
          <w:lang w:val="fr-BE"/>
        </w:rPr>
        <w:t xml:space="preserve">leur commerciale privée </w:t>
      </w:r>
      <w:r w:rsidRPr="00907C58">
        <w:rPr>
          <w:lang w:val="fr-BE"/>
        </w:rPr>
        <w:t xml:space="preserve">de la cuisine, </w:t>
      </w:r>
      <w:r w:rsidR="00C65C18" w:rsidRPr="00907C58">
        <w:rPr>
          <w:lang w:val="fr-BE"/>
        </w:rPr>
        <w:t>y inclus</w:t>
      </w:r>
      <w:r w:rsidRPr="00907C58">
        <w:rPr>
          <w:lang w:val="fr-BE"/>
        </w:rPr>
        <w:t xml:space="preserve"> les appareils et l</w:t>
      </w:r>
      <w:r w:rsidR="004B6AE6" w:rsidRPr="00907C58">
        <w:rPr>
          <w:lang w:val="fr-BE"/>
        </w:rPr>
        <w:t>’installation</w:t>
      </w:r>
      <w:r w:rsidR="00C65C18" w:rsidRPr="00907C58">
        <w:rPr>
          <w:lang w:val="fr-BE"/>
        </w:rPr>
        <w:t xml:space="preserve"> y inclus les appareils</w:t>
      </w:r>
      <w:r w:rsidRPr="00907C58">
        <w:rPr>
          <w:lang w:val="fr-BE"/>
        </w:rPr>
        <w:t xml:space="preserve"> mais hors tva est de </w:t>
      </w:r>
    </w:p>
    <w:p w14:paraId="3E74E0D6" w14:textId="77777777" w:rsidR="00A671C3" w:rsidRPr="00907C58" w:rsidRDefault="00A671C3" w:rsidP="00A671C3">
      <w:pPr>
        <w:pStyle w:val="Body"/>
        <w:rPr>
          <w:lang w:val="fr-BE"/>
        </w:rPr>
        <w:sectPr w:rsidR="00A671C3" w:rsidRPr="00907C58" w:rsidSect="002512D8">
          <w:headerReference w:type="default" r:id="rId22"/>
          <w:footerReference w:type="default" r:id="rId23"/>
          <w:type w:val="continuous"/>
          <w:pgSz w:w="11906" w:h="16838"/>
          <w:pgMar w:top="1701" w:right="1418" w:bottom="1701" w:left="1418" w:header="720" w:footer="720" w:gutter="0"/>
          <w:cols w:space="720"/>
          <w:titlePg/>
          <w:docGrid w:linePitch="360"/>
        </w:sectPr>
      </w:pPr>
    </w:p>
    <w:p w14:paraId="1B5DEE11" w14:textId="4689FDE2" w:rsidR="00FF37A3" w:rsidRPr="00907C58" w:rsidRDefault="00FF37A3" w:rsidP="00D860E3">
      <w:pPr>
        <w:pStyle w:val="Body"/>
        <w:numPr>
          <w:ilvl w:val="0"/>
          <w:numId w:val="16"/>
        </w:numPr>
        <w:rPr>
          <w:rFonts w:cs="Calibri Light"/>
          <w:lang w:val="fr-BE" w:eastAsia="nl-NL"/>
        </w:rPr>
      </w:pPr>
      <w:r w:rsidRPr="00907C58">
        <w:rPr>
          <w:rFonts w:cs="Calibri Light"/>
          <w:lang w:val="fr-BE" w:eastAsia="nl-NL"/>
        </w:rPr>
        <w:t>Appartement 0</w:t>
      </w:r>
      <w:r w:rsidR="00416DB5" w:rsidRPr="00907C58">
        <w:rPr>
          <w:rFonts w:cs="Calibri Light"/>
          <w:lang w:val="fr-BE" w:eastAsia="nl-NL"/>
        </w:rPr>
        <w:t>0</w:t>
      </w:r>
      <w:r w:rsidRPr="00907C58">
        <w:rPr>
          <w:rFonts w:cs="Calibri Light"/>
          <w:lang w:val="fr-BE" w:eastAsia="nl-NL"/>
        </w:rPr>
        <w:t xml:space="preserve">.01:  </w:t>
      </w:r>
      <w:r w:rsidR="00416DB5" w:rsidRPr="00907C58">
        <w:rPr>
          <w:rFonts w:cs="Calibri Light"/>
          <w:lang w:val="fr-BE" w:eastAsia="nl-NL"/>
        </w:rPr>
        <w:t>6.804,68</w:t>
      </w:r>
      <w:r w:rsidR="00335545">
        <w:rPr>
          <w:rFonts w:cs="Calibri Light"/>
          <w:lang w:val="fr-BE" w:eastAsia="nl-NL"/>
        </w:rPr>
        <w:t xml:space="preserve"> €</w:t>
      </w:r>
    </w:p>
    <w:p w14:paraId="7D82C070" w14:textId="6A95E788" w:rsidR="00FF37A3" w:rsidRPr="00907C58" w:rsidRDefault="00FF37A3" w:rsidP="00D860E3">
      <w:pPr>
        <w:pStyle w:val="Body"/>
        <w:numPr>
          <w:ilvl w:val="0"/>
          <w:numId w:val="16"/>
        </w:numPr>
        <w:rPr>
          <w:rFonts w:cs="Calibri Light"/>
          <w:lang w:val="fr-BE" w:eastAsia="nl-NL"/>
        </w:rPr>
      </w:pPr>
      <w:r w:rsidRPr="00907C58">
        <w:rPr>
          <w:rFonts w:cs="Calibri Light"/>
          <w:lang w:val="fr-BE" w:eastAsia="nl-NL"/>
        </w:rPr>
        <w:t xml:space="preserve">Appartement </w:t>
      </w:r>
      <w:r w:rsidR="00416DB5" w:rsidRPr="00907C58">
        <w:rPr>
          <w:rFonts w:cs="Calibri Light"/>
          <w:lang w:val="fr-BE" w:eastAsia="nl-NL"/>
        </w:rPr>
        <w:t>00.02</w:t>
      </w:r>
      <w:r w:rsidRPr="00907C58">
        <w:rPr>
          <w:rFonts w:cs="Calibri Light"/>
          <w:lang w:val="fr-BE" w:eastAsia="nl-NL"/>
        </w:rPr>
        <w:t xml:space="preserve">: </w:t>
      </w:r>
      <w:r w:rsidR="00416DB5" w:rsidRPr="00907C58">
        <w:rPr>
          <w:rFonts w:cs="Calibri Light"/>
          <w:lang w:val="fr-BE" w:eastAsia="nl-NL"/>
        </w:rPr>
        <w:t>11.868,58</w:t>
      </w:r>
      <w:r w:rsidR="00335545">
        <w:rPr>
          <w:rFonts w:cs="Calibri Light"/>
          <w:lang w:val="fr-BE" w:eastAsia="nl-NL"/>
        </w:rPr>
        <w:t xml:space="preserve"> €</w:t>
      </w:r>
    </w:p>
    <w:p w14:paraId="4C23EE4A" w14:textId="7B0C7CA4" w:rsidR="00E72EDB" w:rsidRPr="00907C58" w:rsidRDefault="00AB3ED0" w:rsidP="001A08B7">
      <w:pPr>
        <w:pStyle w:val="Kop2"/>
        <w:rPr>
          <w:lang w:val="fr-BE"/>
        </w:rPr>
      </w:pPr>
      <w:bookmarkStart w:id="95" w:name="_Toc105157065"/>
      <w:bookmarkStart w:id="96" w:name="_Toc162962849"/>
      <w:r w:rsidRPr="00907C58">
        <w:rPr>
          <w:lang w:val="fr-BE"/>
        </w:rPr>
        <w:t>Salle de bains et équipements sanitaires</w:t>
      </w:r>
      <w:bookmarkEnd w:id="92"/>
      <w:bookmarkEnd w:id="93"/>
      <w:bookmarkEnd w:id="94"/>
      <w:bookmarkEnd w:id="95"/>
      <w:bookmarkEnd w:id="96"/>
    </w:p>
    <w:p w14:paraId="21967794" w14:textId="50EDEFD1" w:rsidR="005E7A80" w:rsidRPr="00907C58" w:rsidRDefault="00AB3ED0" w:rsidP="005E7A80">
      <w:pPr>
        <w:pStyle w:val="Body"/>
        <w:rPr>
          <w:bCs/>
          <w:iCs/>
          <w:caps/>
          <w:lang w:val="fr-BE"/>
        </w:rPr>
      </w:pPr>
      <w:bookmarkStart w:id="97" w:name="_Toc326226301"/>
      <w:r w:rsidRPr="00907C58">
        <w:rPr>
          <w:lang w:val="fr-BE"/>
        </w:rPr>
        <w:t>Pour l’aménagement de</w:t>
      </w:r>
      <w:r w:rsidR="006A49F3" w:rsidRPr="00907C58">
        <w:rPr>
          <w:lang w:val="fr-BE"/>
        </w:rPr>
        <w:t xml:space="preserve">s salles de bains nous travaillons avec </w:t>
      </w:r>
      <w:proofErr w:type="spellStart"/>
      <w:r w:rsidR="00FF37A3" w:rsidRPr="00907C58">
        <w:rPr>
          <w:lang w:val="fr-BE"/>
        </w:rPr>
        <w:t>Facq</w:t>
      </w:r>
      <w:proofErr w:type="spellEnd"/>
      <w:r w:rsidR="00617119" w:rsidRPr="00907C58">
        <w:rPr>
          <w:lang w:val="fr-BE"/>
        </w:rPr>
        <w:t xml:space="preserve">. </w:t>
      </w:r>
      <w:r w:rsidR="005E7A80" w:rsidRPr="00907C58">
        <w:rPr>
          <w:lang w:val="fr-BE"/>
        </w:rPr>
        <w:t xml:space="preserve">L’aménagement de l’équipement sanitaire sera indiqué à titre informatif sur le plan de vente. </w:t>
      </w:r>
    </w:p>
    <w:p w14:paraId="3B98F3AF" w14:textId="6832EEE4" w:rsidR="00E627F0" w:rsidRPr="00907C58" w:rsidRDefault="00E627F0" w:rsidP="00E627F0">
      <w:pPr>
        <w:pStyle w:val="Body"/>
        <w:rPr>
          <w:bCs/>
          <w:iCs/>
          <w:caps/>
          <w:lang w:val="fr-BE"/>
        </w:rPr>
      </w:pPr>
      <w:r w:rsidRPr="00907C58">
        <w:rPr>
          <w:lang w:val="fr-BE" w:eastAsia="nl-NL"/>
        </w:rPr>
        <w:t xml:space="preserve">Les éléments suivants et équipement sanitaire seront prévus et inclus dans le prix d’achat de l’appartement, pour autant qu’ils soient indiqués dans </w:t>
      </w:r>
      <w:r w:rsidRPr="00907C58">
        <w:rPr>
          <w:lang w:val="fr-BE"/>
        </w:rPr>
        <w:t xml:space="preserve">la description individuelle détaillée </w:t>
      </w:r>
      <w:r w:rsidR="00FF37A3" w:rsidRPr="00907C58">
        <w:rPr>
          <w:lang w:val="fr-BE"/>
        </w:rPr>
        <w:t xml:space="preserve">de l’appartement concerné. A titre d’illustration les </w:t>
      </w:r>
      <w:r w:rsidR="004F050E" w:rsidRPr="00907C58">
        <w:rPr>
          <w:lang w:val="fr-BE"/>
        </w:rPr>
        <w:t xml:space="preserve">dispositifs sont également répertoriés </w:t>
      </w:r>
      <w:r w:rsidRPr="00907C58">
        <w:rPr>
          <w:lang w:val="fr-BE"/>
        </w:rPr>
        <w:t xml:space="preserve">dans le </w:t>
      </w:r>
      <w:r w:rsidR="004F050E" w:rsidRPr="00907C58">
        <w:rPr>
          <w:b/>
          <w:bCs/>
          <w:lang w:val="fr-BE"/>
        </w:rPr>
        <w:t>fichi</w:t>
      </w:r>
      <w:r w:rsidRPr="00907C58">
        <w:rPr>
          <w:b/>
          <w:bCs/>
          <w:lang w:val="fr-BE"/>
        </w:rPr>
        <w:t>er-photo</w:t>
      </w:r>
      <w:r w:rsidRPr="00907C58">
        <w:rPr>
          <w:lang w:val="fr-BE"/>
        </w:rPr>
        <w:t>:</w:t>
      </w:r>
    </w:p>
    <w:p w14:paraId="7BC5707A" w14:textId="77777777" w:rsidR="00602DCE" w:rsidRPr="00907C58" w:rsidRDefault="00602DCE" w:rsidP="00D860E3">
      <w:pPr>
        <w:pStyle w:val="Body"/>
        <w:numPr>
          <w:ilvl w:val="0"/>
          <w:numId w:val="17"/>
        </w:numPr>
        <w:rPr>
          <w:lang w:val="fr-BE"/>
        </w:rPr>
      </w:pPr>
      <w:r w:rsidRPr="00907C58">
        <w:rPr>
          <w:lang w:val="fr-BE"/>
        </w:rPr>
        <w:t>Un meuble avec lavabo composé d'une armoire basse avec 1 ou 2 lavabos et d'un ou plusieurs mitigeurs à une poignée pour l'eau froide et chaude;</w:t>
      </w:r>
    </w:p>
    <w:p w14:paraId="6078E7AA" w14:textId="77777777" w:rsidR="00602DCE" w:rsidRPr="00907C58" w:rsidRDefault="00602DCE" w:rsidP="00D860E3">
      <w:pPr>
        <w:pStyle w:val="Body"/>
        <w:numPr>
          <w:ilvl w:val="0"/>
          <w:numId w:val="17"/>
        </w:numPr>
        <w:rPr>
          <w:lang w:val="fr-BE"/>
        </w:rPr>
      </w:pPr>
      <w:r w:rsidRPr="00907C58">
        <w:rPr>
          <w:lang w:val="fr-BE"/>
        </w:rPr>
        <w:t>Un miroir avec éclairage LED;</w:t>
      </w:r>
    </w:p>
    <w:p w14:paraId="195C3B9A" w14:textId="77777777" w:rsidR="00602DCE" w:rsidRPr="00907C58" w:rsidRDefault="00602DCE" w:rsidP="00D860E3">
      <w:pPr>
        <w:pStyle w:val="Body"/>
        <w:numPr>
          <w:ilvl w:val="0"/>
          <w:numId w:val="17"/>
        </w:numPr>
        <w:rPr>
          <w:lang w:val="fr-BE"/>
        </w:rPr>
      </w:pPr>
      <w:r w:rsidRPr="00907C58">
        <w:rPr>
          <w:lang w:val="fr-BE"/>
        </w:rPr>
        <w:t>Une baignoire en plastique et un mitigeur à une poignée avec pommeau de douche (dans les appartement disposant d’une salle de bain et d’une salle de douche);</w:t>
      </w:r>
    </w:p>
    <w:p w14:paraId="02674A6E" w14:textId="77777777" w:rsidR="00602DCE" w:rsidRPr="00907C58" w:rsidRDefault="00602DCE" w:rsidP="00D860E3">
      <w:pPr>
        <w:pStyle w:val="Body"/>
        <w:numPr>
          <w:ilvl w:val="0"/>
          <w:numId w:val="17"/>
        </w:numPr>
        <w:rPr>
          <w:lang w:val="fr-BE"/>
        </w:rPr>
      </w:pPr>
      <w:r w:rsidRPr="00907C58">
        <w:rPr>
          <w:lang w:val="fr-BE"/>
        </w:rPr>
        <w:lastRenderedPageBreak/>
        <w:t>Un receveur de douche à hauteur limitée. La douche sera équipée d'un mitigeur thermostatique avec un pommeau de douche sur une barre coulissante. Selon l'aménagement de la salle de bains et/ou de douche, la douche sera également équipée d'un panneau et/ou d'une porte de douche fixe;</w:t>
      </w:r>
    </w:p>
    <w:p w14:paraId="4F9F1C60" w14:textId="77777777" w:rsidR="00602DCE" w:rsidRPr="00907C58" w:rsidRDefault="00602DCE" w:rsidP="00D860E3">
      <w:pPr>
        <w:pStyle w:val="Body"/>
        <w:numPr>
          <w:ilvl w:val="0"/>
          <w:numId w:val="17"/>
        </w:numPr>
        <w:rPr>
          <w:lang w:val="fr-BE"/>
        </w:rPr>
      </w:pPr>
      <w:r w:rsidRPr="00907C58">
        <w:rPr>
          <w:lang w:val="fr-BE"/>
        </w:rPr>
        <w:t xml:space="preserve">Une ou plusieurs toilette(s) suspendue(s) avec chasse intégrée, bouton économique, porcelaine émaillée blanche avec siège et couvercle blanc, panneau de commande frontal blanc à 2 boutons; </w:t>
      </w:r>
    </w:p>
    <w:p w14:paraId="22026006" w14:textId="2E3674A5" w:rsidR="00E72EDB" w:rsidRPr="00907C58" w:rsidRDefault="00602DCE" w:rsidP="00D860E3">
      <w:pPr>
        <w:pStyle w:val="Body"/>
        <w:numPr>
          <w:ilvl w:val="0"/>
          <w:numId w:val="17"/>
        </w:numPr>
        <w:rPr>
          <w:lang w:val="fr-BE"/>
        </w:rPr>
      </w:pPr>
      <w:r w:rsidRPr="00907C58">
        <w:rPr>
          <w:lang w:val="fr-BE"/>
        </w:rPr>
        <w:t>Un lave-mains en céramique blanche et un robinet d'eau froide.</w:t>
      </w:r>
    </w:p>
    <w:p w14:paraId="005F146B" w14:textId="4B1F3739" w:rsidR="003C66AE" w:rsidRPr="00907C58" w:rsidRDefault="003C66AE" w:rsidP="003C66AE">
      <w:pPr>
        <w:pStyle w:val="Body"/>
        <w:rPr>
          <w:lang w:val="fr-BE"/>
        </w:rPr>
      </w:pPr>
      <w:r w:rsidRPr="00907C58">
        <w:rPr>
          <w:lang w:val="fr-BE"/>
        </w:rPr>
        <w:t xml:space="preserve">Nous avons choisi pour la qualité de </w:t>
      </w:r>
      <w:proofErr w:type="spellStart"/>
      <w:r w:rsidRPr="00907C58">
        <w:rPr>
          <w:lang w:val="fr-BE"/>
        </w:rPr>
        <w:t>Villeroy&amp;Boch</w:t>
      </w:r>
      <w:proofErr w:type="spellEnd"/>
      <w:r w:rsidRPr="00907C58">
        <w:rPr>
          <w:lang w:val="fr-BE"/>
        </w:rPr>
        <w:t xml:space="preserve"> et </w:t>
      </w:r>
      <w:proofErr w:type="spellStart"/>
      <w:r w:rsidRPr="00907C58">
        <w:rPr>
          <w:lang w:val="fr-BE"/>
        </w:rPr>
        <w:t>Duravit</w:t>
      </w:r>
      <w:proofErr w:type="spellEnd"/>
      <w:r w:rsidRPr="00907C58">
        <w:rPr>
          <w:lang w:val="fr-BE"/>
        </w:rPr>
        <w:t xml:space="preserve"> pour l’équipement sanitaire mentionné ci-dessus et pour Ideal Standard (ou équivalent</w:t>
      </w:r>
      <w:r w:rsidR="00416DB5" w:rsidRPr="00907C58">
        <w:rPr>
          <w:lang w:val="fr-BE"/>
        </w:rPr>
        <w:t>)</w:t>
      </w:r>
      <w:r w:rsidRPr="00907C58">
        <w:rPr>
          <w:lang w:val="fr-BE"/>
        </w:rPr>
        <w:t xml:space="preserve"> pour les robinets. </w:t>
      </w:r>
    </w:p>
    <w:p w14:paraId="5A9EF255" w14:textId="4A56480D" w:rsidR="003C66AE" w:rsidRPr="00907C58" w:rsidRDefault="00C65C18" w:rsidP="003C66AE">
      <w:pPr>
        <w:pStyle w:val="Body"/>
        <w:rPr>
          <w:bCs/>
          <w:iCs/>
          <w:caps/>
          <w:lang w:val="fr-BE"/>
        </w:rPr>
      </w:pPr>
      <w:r w:rsidRPr="00907C58">
        <w:rPr>
          <w:lang w:val="fr-BE"/>
        </w:rPr>
        <w:t>La valeur commerciale privée</w:t>
      </w:r>
      <w:r w:rsidR="003C66AE" w:rsidRPr="00907C58">
        <w:rPr>
          <w:lang w:val="fr-BE"/>
        </w:rPr>
        <w:t xml:space="preserve"> des équipements sanitaire s’élève à (hors tva et </w:t>
      </w:r>
      <w:r w:rsidR="00F368E2" w:rsidRPr="00907C58">
        <w:rPr>
          <w:lang w:val="fr-BE"/>
        </w:rPr>
        <w:t>installation</w:t>
      </w:r>
      <w:r w:rsidR="003C66AE" w:rsidRPr="00907C58">
        <w:rPr>
          <w:lang w:val="fr-BE"/>
        </w:rPr>
        <w:t>):</w:t>
      </w:r>
    </w:p>
    <w:p w14:paraId="1EC3A031" w14:textId="77777777" w:rsidR="003C66AE" w:rsidRPr="00907C58" w:rsidRDefault="003C66AE" w:rsidP="003C66AE">
      <w:pPr>
        <w:pStyle w:val="Body"/>
        <w:rPr>
          <w:lang w:val="fr-BE"/>
        </w:rPr>
        <w:sectPr w:rsidR="003C66AE" w:rsidRPr="00907C58" w:rsidSect="002512D8">
          <w:type w:val="continuous"/>
          <w:pgSz w:w="11906" w:h="16838"/>
          <w:pgMar w:top="1701" w:right="1418" w:bottom="1701" w:left="1418" w:header="720" w:footer="720" w:gutter="0"/>
          <w:cols w:space="720"/>
          <w:titlePg/>
          <w:docGrid w:linePitch="360"/>
        </w:sectPr>
      </w:pPr>
    </w:p>
    <w:p w14:paraId="5B2C15AD" w14:textId="76A71CDE" w:rsidR="00F368E2" w:rsidRPr="00907C58" w:rsidRDefault="00F368E2" w:rsidP="00D860E3">
      <w:pPr>
        <w:pStyle w:val="Body"/>
        <w:numPr>
          <w:ilvl w:val="0"/>
          <w:numId w:val="16"/>
        </w:numPr>
        <w:rPr>
          <w:rFonts w:cs="Calibri Light"/>
          <w:lang w:val="fr-BE" w:eastAsia="nl-NL"/>
        </w:rPr>
      </w:pPr>
      <w:bookmarkStart w:id="98" w:name="_Toc105157066"/>
      <w:bookmarkStart w:id="99" w:name="_Toc162962850"/>
      <w:r w:rsidRPr="00907C58">
        <w:rPr>
          <w:rFonts w:cs="Calibri Light"/>
          <w:lang w:val="fr-BE" w:eastAsia="nl-NL"/>
        </w:rPr>
        <w:t>Appartement 0</w:t>
      </w:r>
      <w:r w:rsidR="00416DB5" w:rsidRPr="00907C58">
        <w:rPr>
          <w:rFonts w:cs="Calibri Light"/>
          <w:lang w:val="fr-BE" w:eastAsia="nl-NL"/>
        </w:rPr>
        <w:t>0</w:t>
      </w:r>
      <w:r w:rsidRPr="00907C58">
        <w:rPr>
          <w:rFonts w:cs="Calibri Light"/>
          <w:lang w:val="fr-BE" w:eastAsia="nl-NL"/>
        </w:rPr>
        <w:t xml:space="preserve">.01: </w:t>
      </w:r>
      <w:r w:rsidR="00416DB5" w:rsidRPr="00907C58">
        <w:rPr>
          <w:rFonts w:cs="Calibri Light"/>
          <w:lang w:val="fr-BE" w:eastAsia="nl-NL"/>
        </w:rPr>
        <w:t>2.361,78 €</w:t>
      </w:r>
    </w:p>
    <w:p w14:paraId="454862F7" w14:textId="5FC7F5DE" w:rsidR="00F368E2" w:rsidRPr="00907C58" w:rsidRDefault="00F368E2" w:rsidP="00D860E3">
      <w:pPr>
        <w:pStyle w:val="Body"/>
        <w:numPr>
          <w:ilvl w:val="0"/>
          <w:numId w:val="16"/>
        </w:numPr>
        <w:rPr>
          <w:rFonts w:cs="Calibri Light"/>
          <w:lang w:val="fr-BE" w:eastAsia="nl-NL"/>
        </w:rPr>
      </w:pPr>
      <w:r w:rsidRPr="00907C58">
        <w:rPr>
          <w:rFonts w:cs="Calibri Light"/>
          <w:lang w:val="fr-BE" w:eastAsia="nl-NL"/>
        </w:rPr>
        <w:t>Appartement 0</w:t>
      </w:r>
      <w:r w:rsidR="00416DB5" w:rsidRPr="00907C58">
        <w:rPr>
          <w:rFonts w:cs="Calibri Light"/>
          <w:lang w:val="fr-BE" w:eastAsia="nl-NL"/>
        </w:rPr>
        <w:t>0</w:t>
      </w:r>
      <w:r w:rsidRPr="00907C58">
        <w:rPr>
          <w:rFonts w:cs="Calibri Light"/>
          <w:lang w:val="fr-BE" w:eastAsia="nl-NL"/>
        </w:rPr>
        <w:t xml:space="preserve">.02: </w:t>
      </w:r>
      <w:r w:rsidR="00416DB5" w:rsidRPr="00907C58">
        <w:rPr>
          <w:rFonts w:cs="Calibri Light"/>
          <w:lang w:val="fr-BE" w:eastAsia="nl-NL"/>
        </w:rPr>
        <w:t>3.634,08 €</w:t>
      </w:r>
    </w:p>
    <w:p w14:paraId="75FF3800" w14:textId="2AAD7DBA" w:rsidR="00E72EDB" w:rsidRPr="00907C58" w:rsidRDefault="004370BC" w:rsidP="001A08B7">
      <w:pPr>
        <w:pStyle w:val="Kop2"/>
        <w:rPr>
          <w:lang w:val="fr-BE"/>
        </w:rPr>
      </w:pPr>
      <w:r w:rsidRPr="00907C58">
        <w:rPr>
          <w:lang w:val="fr-BE"/>
        </w:rPr>
        <w:t>E</w:t>
      </w:r>
      <w:r w:rsidR="00E72EDB" w:rsidRPr="00907C58">
        <w:rPr>
          <w:lang w:val="fr-BE"/>
        </w:rPr>
        <w:t>le</w:t>
      </w:r>
      <w:r w:rsidR="00D172B3" w:rsidRPr="00907C58">
        <w:rPr>
          <w:lang w:val="fr-BE"/>
        </w:rPr>
        <w:t>ctricité</w:t>
      </w:r>
      <w:bookmarkEnd w:id="98"/>
      <w:bookmarkEnd w:id="99"/>
    </w:p>
    <w:p w14:paraId="414802D4" w14:textId="3BFC00D2" w:rsidR="00522AEC" w:rsidRPr="00907C58" w:rsidRDefault="00D172B3" w:rsidP="001A08B7">
      <w:pPr>
        <w:pStyle w:val="Kop3"/>
        <w:rPr>
          <w:lang w:val="fr-BE"/>
        </w:rPr>
      </w:pPr>
      <w:bookmarkStart w:id="100" w:name="_Toc162962851"/>
      <w:bookmarkStart w:id="101" w:name="_Toc326226302"/>
      <w:bookmarkEnd w:id="97"/>
      <w:r w:rsidRPr="00907C58">
        <w:rPr>
          <w:lang w:val="fr-BE"/>
        </w:rPr>
        <w:t>Configuration de base</w:t>
      </w:r>
      <w:bookmarkEnd w:id="100"/>
    </w:p>
    <w:p w14:paraId="7CD7D416" w14:textId="77777777" w:rsidR="00C06D85" w:rsidRPr="00907C58" w:rsidRDefault="00C06D85" w:rsidP="00C06D85">
      <w:pPr>
        <w:pStyle w:val="Body"/>
        <w:rPr>
          <w:lang w:val="fr-BE"/>
        </w:rPr>
      </w:pPr>
      <w:r w:rsidRPr="00907C58">
        <w:rPr>
          <w:lang w:val="fr-BE"/>
        </w:rPr>
        <w:t>L'installation sera réalisée conformément aux normes européennes et belges applicables, à la réglementation générale et aux prescriptions du fournisseur d'électricité. Sur ordre du Vendeur, l'installation sera inspectée par un organisme agréé.</w:t>
      </w:r>
    </w:p>
    <w:p w14:paraId="7EF03D29" w14:textId="77777777" w:rsidR="00C06D85" w:rsidRPr="00907C58" w:rsidRDefault="00C06D85" w:rsidP="00C06D85">
      <w:pPr>
        <w:pStyle w:val="Body"/>
        <w:rPr>
          <w:lang w:val="fr-BE"/>
        </w:rPr>
      </w:pPr>
      <w:r w:rsidRPr="00907C58">
        <w:rPr>
          <w:lang w:val="fr-BE"/>
        </w:rPr>
        <w:t>Le compteur d'électricité individuel sera installé dans le local des compteurs commun destiné à cet effet au sous-sol.</w:t>
      </w:r>
    </w:p>
    <w:p w14:paraId="616740C2" w14:textId="77777777" w:rsidR="00C06D85" w:rsidRPr="00907C58" w:rsidRDefault="00C06D85" w:rsidP="00C06D85">
      <w:pPr>
        <w:pStyle w:val="Body"/>
        <w:rPr>
          <w:lang w:val="fr-BE"/>
        </w:rPr>
      </w:pPr>
      <w:r w:rsidRPr="00907C58">
        <w:rPr>
          <w:lang w:val="fr-BE"/>
        </w:rPr>
        <w:t xml:space="preserve">L'installation sera mise à la terre et équipée, par appartement, d'un tableau de distribution avec fusibles automatiques et différentiels pour les différents circuits. </w:t>
      </w:r>
    </w:p>
    <w:p w14:paraId="3FDA2C99" w14:textId="77777777" w:rsidR="0007765C" w:rsidRPr="00907C58" w:rsidRDefault="00C06D85" w:rsidP="002D0BDA">
      <w:pPr>
        <w:pStyle w:val="Body"/>
        <w:rPr>
          <w:lang w:val="fr-BE"/>
        </w:rPr>
      </w:pPr>
      <w:r w:rsidRPr="00907C58">
        <w:rPr>
          <w:lang w:val="fr-BE"/>
        </w:rPr>
        <w:t>Les interrupteurs et prises de courant seront incorporés dans les parois et seront de couleur standard et d’une marque courante. Les câbles nécessaires pour la télédistribution, l’internet et le téléphone seront prévus</w:t>
      </w:r>
      <w:r w:rsidR="0007765C" w:rsidRPr="00907C58">
        <w:rPr>
          <w:lang w:val="fr-BE"/>
        </w:rPr>
        <w:t>.</w:t>
      </w:r>
    </w:p>
    <w:p w14:paraId="346043AB" w14:textId="497378CB" w:rsidR="00182665" w:rsidRPr="00907C58" w:rsidRDefault="002F02D3" w:rsidP="00182665">
      <w:pPr>
        <w:pStyle w:val="Body"/>
        <w:rPr>
          <w:lang w:val="fr-BE"/>
        </w:rPr>
      </w:pPr>
      <w:r w:rsidRPr="00907C58">
        <w:rPr>
          <w:lang w:val="fr-BE"/>
        </w:rPr>
        <w:t xml:space="preserve">Des points lumineux sont </w:t>
      </w:r>
      <w:r w:rsidR="0060247B" w:rsidRPr="00907C58">
        <w:rPr>
          <w:lang w:val="fr-BE"/>
        </w:rPr>
        <w:t xml:space="preserve">prévus aux plafonds ou aux murs. L’installation </w:t>
      </w:r>
      <w:r w:rsidR="00596934" w:rsidRPr="00907C58">
        <w:rPr>
          <w:lang w:val="fr-BE"/>
        </w:rPr>
        <w:t>ne comprend pas (outre l’éclairage</w:t>
      </w:r>
      <w:r w:rsidR="008B7002" w:rsidRPr="00907C58">
        <w:rPr>
          <w:lang w:val="fr-BE"/>
        </w:rPr>
        <w:t xml:space="preserve"> intégré à l’article </w:t>
      </w:r>
      <w:r w:rsidR="00385ECB" w:rsidRPr="00907C58">
        <w:rPr>
          <w:lang w:val="fr-BE"/>
        </w:rPr>
        <w:t>4</w:t>
      </w:r>
      <w:r w:rsidR="008B7002" w:rsidRPr="00907C58">
        <w:rPr>
          <w:lang w:val="fr-BE"/>
        </w:rPr>
        <w:t>.4 et 4.5 dans le</w:t>
      </w:r>
      <w:r w:rsidR="000E1448" w:rsidRPr="00907C58">
        <w:rPr>
          <w:lang w:val="fr-BE"/>
        </w:rPr>
        <w:t xml:space="preserve">s meubles </w:t>
      </w:r>
      <w:r w:rsidR="008B7002" w:rsidRPr="00907C58">
        <w:rPr>
          <w:lang w:val="fr-BE"/>
        </w:rPr>
        <w:t>fixe</w:t>
      </w:r>
      <w:r w:rsidR="000E1448" w:rsidRPr="00907C58">
        <w:rPr>
          <w:lang w:val="fr-BE"/>
        </w:rPr>
        <w:t>s</w:t>
      </w:r>
      <w:r w:rsidR="008B7002" w:rsidRPr="00907C58">
        <w:rPr>
          <w:lang w:val="fr-BE"/>
        </w:rPr>
        <w:t xml:space="preserve"> de cuisine et/ou de salle de bains)</w:t>
      </w:r>
      <w:r w:rsidR="00377CAD" w:rsidRPr="00907C58">
        <w:rPr>
          <w:lang w:val="fr-BE"/>
        </w:rPr>
        <w:t xml:space="preserve"> pas d’armature d’éclairage dans les parties privatives à l’</w:t>
      </w:r>
      <w:r w:rsidR="00873A2A" w:rsidRPr="00907C58">
        <w:rPr>
          <w:lang w:val="fr-BE"/>
        </w:rPr>
        <w:t>exception de l’éclairage de terrasses.</w:t>
      </w:r>
      <w:r w:rsidR="00E72EDB" w:rsidRPr="00907C58">
        <w:rPr>
          <w:lang w:val="fr-BE"/>
        </w:rPr>
        <w:t xml:space="preserve">. </w:t>
      </w:r>
      <w:r w:rsidR="00182665" w:rsidRPr="00907C58">
        <w:rPr>
          <w:lang w:val="fr-BE"/>
        </w:rPr>
        <w:t xml:space="preserve">Le choix de l’éclairage de terrasse revient à l’architecte. Un autre choix par l’Acquéreur n’est pas possible. Les points lumineux des parties privatives sont pourvus d’une lampe de montage. </w:t>
      </w:r>
    </w:p>
    <w:p w14:paraId="01169B97" w14:textId="77777777" w:rsidR="00C828E9" w:rsidRPr="00907C58" w:rsidRDefault="00C828E9" w:rsidP="00C828E9">
      <w:pPr>
        <w:pStyle w:val="Body"/>
        <w:rPr>
          <w:lang w:val="fr-BE"/>
        </w:rPr>
      </w:pPr>
      <w:r w:rsidRPr="00907C58">
        <w:rPr>
          <w:lang w:val="fr-BE"/>
        </w:rPr>
        <w:t>L'installation électrique suivante est prévue de base (pour autant qu’elle soit présente dans l'appartement concerné):</w:t>
      </w:r>
    </w:p>
    <w:p w14:paraId="5B5B9D8F" w14:textId="1A12F69E" w:rsidR="00C828E9" w:rsidRPr="00907C58" w:rsidRDefault="00C828E9" w:rsidP="00C828E9">
      <w:pPr>
        <w:pStyle w:val="Bullets"/>
        <w:numPr>
          <w:ilvl w:val="0"/>
          <w:numId w:val="9"/>
        </w:numPr>
        <w:spacing w:line="22" w:lineRule="atLeast"/>
        <w:jc w:val="lef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Le hall d'entrée privatif:</w:t>
      </w:r>
    </w:p>
    <w:p w14:paraId="64B86F82" w14:textId="77777777" w:rsidR="00C828E9" w:rsidRPr="00907C58" w:rsidRDefault="00C828E9" w:rsidP="00C828E9">
      <w:pPr>
        <w:pStyle w:val="Bullets"/>
        <w:numPr>
          <w:ilvl w:val="1"/>
          <w:numId w:val="9"/>
        </w:numPr>
        <w:spacing w:line="22" w:lineRule="atLeast"/>
        <w:jc w:val="lef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central (commandé par 2 interrupteurs)</w:t>
      </w:r>
    </w:p>
    <w:p w14:paraId="129ABD80" w14:textId="77777777" w:rsidR="00C828E9" w:rsidRPr="00907C58" w:rsidRDefault="00C828E9" w:rsidP="00C828E9">
      <w:pPr>
        <w:pStyle w:val="Bullets"/>
        <w:numPr>
          <w:ilvl w:val="1"/>
          <w:numId w:val="9"/>
        </w:numPr>
        <w:spacing w:line="22" w:lineRule="atLeast"/>
        <w:jc w:val="lef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bouton de sonnette (à l'extérieur de la porte d'entrée)</w:t>
      </w:r>
    </w:p>
    <w:p w14:paraId="556480DC" w14:textId="77777777" w:rsidR="00C828E9" w:rsidRPr="00907C58" w:rsidRDefault="00C828E9" w:rsidP="00C828E9">
      <w:pPr>
        <w:pStyle w:val="Bullets"/>
        <w:numPr>
          <w:ilvl w:val="1"/>
          <w:numId w:val="9"/>
        </w:numPr>
        <w:spacing w:line="22" w:lineRule="atLeast"/>
        <w:jc w:val="lef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récepteur du visiophone (parfois aussi prévu dans le séjour)</w:t>
      </w:r>
    </w:p>
    <w:p w14:paraId="213D3E34" w14:textId="0BB05BF4" w:rsidR="00DA3CFD" w:rsidRPr="00907C58" w:rsidRDefault="00C828E9" w:rsidP="00C828E9">
      <w:pPr>
        <w:pStyle w:val="Bullets"/>
        <w:spacing w:line="22" w:lineRule="atLeast"/>
        <w:ind w:left="927"/>
        <w:rPr>
          <w:rFonts w:ascii="Josefin Sans" w:eastAsiaTheme="minorHAnsi" w:hAnsi="Josefin Sans" w:cstheme="minorBidi"/>
          <w:sz w:val="20"/>
          <w:szCs w:val="16"/>
          <w:lang w:val="fr-BE" w:eastAsia="en-US"/>
        </w:rPr>
      </w:pPr>
      <w:r w:rsidRPr="00907C58">
        <w:rPr>
          <w:rFonts w:ascii="Josefin Sans" w:hAnsi="Josefin Sans"/>
          <w:i/>
          <w:iCs/>
          <w:color w:val="262626" w:themeColor="text1" w:themeTint="D9"/>
          <w:sz w:val="20"/>
          <w:szCs w:val="20"/>
          <w:lang w:val="fr-BE"/>
        </w:rPr>
        <w:t>Si le hall d’entrée est aussi le hall de nuit</w:t>
      </w:r>
      <w:r w:rsidR="00DA3CFD" w:rsidRPr="00907C58">
        <w:rPr>
          <w:rFonts w:ascii="Josefin Sans" w:eastAsiaTheme="minorHAnsi" w:hAnsi="Josefin Sans" w:cstheme="minorBidi"/>
          <w:sz w:val="20"/>
          <w:szCs w:val="16"/>
          <w:lang w:val="fr-BE" w:eastAsia="en-US"/>
        </w:rPr>
        <w:t>:</w:t>
      </w:r>
    </w:p>
    <w:p w14:paraId="65B4C543" w14:textId="77777777" w:rsidR="00052439" w:rsidRPr="00907C58" w:rsidRDefault="00052439" w:rsidP="00D860E3">
      <w:pPr>
        <w:pStyle w:val="Bullets"/>
        <w:numPr>
          <w:ilvl w:val="1"/>
          <w:numId w:val="29"/>
        </w:numPr>
        <w:spacing w:line="22" w:lineRule="atLeast"/>
        <w:rPr>
          <w:rFonts w:ascii="Josefin Sans" w:hAnsi="Josefin Sans"/>
          <w:i/>
          <w:iCs/>
          <w:color w:val="262626" w:themeColor="text1" w:themeTint="D9"/>
          <w:sz w:val="20"/>
          <w:szCs w:val="20"/>
          <w:lang w:val="fr-BE"/>
        </w:rPr>
      </w:pPr>
      <w:r w:rsidRPr="00907C58">
        <w:rPr>
          <w:rFonts w:ascii="Josefin Sans" w:hAnsi="Josefin Sans"/>
          <w:i/>
          <w:iCs/>
          <w:color w:val="262626" w:themeColor="text1" w:themeTint="D9"/>
          <w:sz w:val="20"/>
          <w:szCs w:val="20"/>
          <w:lang w:val="fr-BE"/>
        </w:rPr>
        <w:t>1 prise simple</w:t>
      </w:r>
    </w:p>
    <w:p w14:paraId="630092A0" w14:textId="6DEDE560" w:rsidR="00052439" w:rsidRPr="00907C58" w:rsidRDefault="00052439" w:rsidP="00385ECB">
      <w:pPr>
        <w:pStyle w:val="Bullets"/>
        <w:numPr>
          <w:ilvl w:val="1"/>
          <w:numId w:val="29"/>
        </w:numPr>
        <w:spacing w:line="22" w:lineRule="atLeast"/>
        <w:jc w:val="left"/>
        <w:rPr>
          <w:rFonts w:ascii="Josefin Sans" w:hAnsi="Josefin Sans"/>
          <w:i/>
          <w:iCs/>
          <w:color w:val="262626" w:themeColor="text1" w:themeTint="D9"/>
          <w:sz w:val="20"/>
          <w:szCs w:val="20"/>
          <w:lang w:val="fr-BE"/>
        </w:rPr>
      </w:pPr>
      <w:r w:rsidRPr="00907C58">
        <w:rPr>
          <w:rFonts w:ascii="Josefin Sans" w:hAnsi="Josefin Sans"/>
          <w:i/>
          <w:iCs/>
          <w:color w:val="262626" w:themeColor="text1" w:themeTint="D9"/>
          <w:sz w:val="20"/>
          <w:szCs w:val="20"/>
          <w:lang w:val="fr-BE"/>
        </w:rPr>
        <w:t>Lors de 2 ou plus de chambres à coucher: 1 point lumineux extra et 1 interrupteur en plus</w:t>
      </w:r>
      <w:r w:rsidR="00385ECB" w:rsidRPr="00907C58">
        <w:rPr>
          <w:rFonts w:ascii="Josefin Sans" w:hAnsi="Josefin Sans"/>
          <w:i/>
          <w:iCs/>
          <w:color w:val="262626" w:themeColor="text1" w:themeTint="D9"/>
          <w:sz w:val="20"/>
          <w:szCs w:val="20"/>
          <w:lang w:val="fr-BE"/>
        </w:rPr>
        <w:br/>
      </w:r>
    </w:p>
    <w:p w14:paraId="2805E48F" w14:textId="77777777" w:rsidR="00052439" w:rsidRPr="00907C58" w:rsidRDefault="00052439" w:rsidP="00052439">
      <w:pPr>
        <w:pStyle w:val="Bullets"/>
        <w:numPr>
          <w:ilvl w:val="0"/>
          <w:numId w:val="9"/>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lastRenderedPageBreak/>
        <w:t>Séjour:</w:t>
      </w:r>
    </w:p>
    <w:p w14:paraId="051E1307" w14:textId="77777777" w:rsidR="00052439" w:rsidRPr="00907C58" w:rsidRDefault="00052439" w:rsidP="00D860E3">
      <w:pPr>
        <w:pStyle w:val="Bullets"/>
        <w:numPr>
          <w:ilvl w:val="1"/>
          <w:numId w:val="30"/>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 xml:space="preserve">2 points lumineux centraux (commandés par 2 interrupteurs) </w:t>
      </w:r>
    </w:p>
    <w:p w14:paraId="6DCC952F" w14:textId="77777777" w:rsidR="00052439" w:rsidRPr="00907C58" w:rsidRDefault="00052439" w:rsidP="00D860E3">
      <w:pPr>
        <w:pStyle w:val="Bullets"/>
        <w:numPr>
          <w:ilvl w:val="1"/>
          <w:numId w:val="30"/>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3 prises simples</w:t>
      </w:r>
    </w:p>
    <w:p w14:paraId="5C841B44" w14:textId="77777777" w:rsidR="00052439" w:rsidRPr="00907C58" w:rsidRDefault="00052439" w:rsidP="00D860E3">
      <w:pPr>
        <w:pStyle w:val="Bullets"/>
        <w:numPr>
          <w:ilvl w:val="1"/>
          <w:numId w:val="30"/>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double</w:t>
      </w:r>
    </w:p>
    <w:p w14:paraId="5316EED2" w14:textId="77777777" w:rsidR="00052439" w:rsidRPr="00907C58" w:rsidRDefault="00052439" w:rsidP="00D860E3">
      <w:pPr>
        <w:pStyle w:val="Bullets"/>
        <w:numPr>
          <w:ilvl w:val="1"/>
          <w:numId w:val="30"/>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de raccordement pour téléphone/données (UTP)</w:t>
      </w:r>
    </w:p>
    <w:p w14:paraId="31D4D671" w14:textId="77777777" w:rsidR="00052439" w:rsidRPr="00907C58" w:rsidRDefault="00052439" w:rsidP="00D860E3">
      <w:pPr>
        <w:pStyle w:val="Bullets"/>
        <w:numPr>
          <w:ilvl w:val="1"/>
          <w:numId w:val="30"/>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de raccordement pour distribution (Coax)</w:t>
      </w:r>
    </w:p>
    <w:p w14:paraId="4D3372F5" w14:textId="77777777" w:rsidR="00052439" w:rsidRPr="00907C58" w:rsidRDefault="00052439" w:rsidP="00D860E3">
      <w:pPr>
        <w:pStyle w:val="Bullets"/>
        <w:numPr>
          <w:ilvl w:val="1"/>
          <w:numId w:val="30"/>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de raccordement pour le thermostat d’ambiance</w:t>
      </w:r>
    </w:p>
    <w:p w14:paraId="49CE0CE6" w14:textId="77777777" w:rsidR="00052439" w:rsidRPr="00907C58" w:rsidRDefault="00052439" w:rsidP="00052439">
      <w:pPr>
        <w:pStyle w:val="Bullets"/>
        <w:numPr>
          <w:ilvl w:val="0"/>
          <w:numId w:val="9"/>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 xml:space="preserve">Cuisine: </w:t>
      </w:r>
    </w:p>
    <w:p w14:paraId="00D1C2FA" w14:textId="77777777"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central (commandé par un interrupteur)</w:t>
      </w:r>
    </w:p>
    <w:p w14:paraId="0A31A81F" w14:textId="77777777"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simple au-dessus du plan de travail</w:t>
      </w:r>
    </w:p>
    <w:p w14:paraId="2E0B62B0" w14:textId="77777777"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2 prises doubles au-dessus du plan de travail</w:t>
      </w:r>
    </w:p>
    <w:p w14:paraId="05D5CC7A" w14:textId="77777777"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pour le four</w:t>
      </w:r>
    </w:p>
    <w:p w14:paraId="76120792" w14:textId="77777777"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pour le frigo</w:t>
      </w:r>
    </w:p>
    <w:p w14:paraId="2CB96AC8" w14:textId="77777777"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pour la plaque de cuisson</w:t>
      </w:r>
    </w:p>
    <w:p w14:paraId="60424AC1" w14:textId="77777777"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pour la hotte</w:t>
      </w:r>
    </w:p>
    <w:p w14:paraId="6A3AAE9E" w14:textId="489CA17C" w:rsidR="00052439" w:rsidRPr="00907C58" w:rsidRDefault="00052439" w:rsidP="00D860E3">
      <w:pPr>
        <w:pStyle w:val="Bullets"/>
        <w:numPr>
          <w:ilvl w:val="1"/>
          <w:numId w:val="31"/>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pour le lave-vai</w:t>
      </w:r>
      <w:r w:rsidR="001E03B1">
        <w:rPr>
          <w:rFonts w:ascii="Josefin Sans" w:hAnsi="Josefin Sans"/>
          <w:color w:val="262626" w:themeColor="text1" w:themeTint="D9"/>
          <w:sz w:val="20"/>
          <w:szCs w:val="20"/>
          <w:lang w:val="fr-BE"/>
        </w:rPr>
        <w:t>s</w:t>
      </w:r>
      <w:r w:rsidRPr="00907C58">
        <w:rPr>
          <w:rFonts w:ascii="Josefin Sans" w:hAnsi="Josefin Sans"/>
          <w:color w:val="262626" w:themeColor="text1" w:themeTint="D9"/>
          <w:sz w:val="20"/>
          <w:szCs w:val="20"/>
          <w:lang w:val="fr-BE"/>
        </w:rPr>
        <w:t xml:space="preserve">selle </w:t>
      </w:r>
    </w:p>
    <w:p w14:paraId="6849E1CD" w14:textId="77777777" w:rsidR="00052439" w:rsidRPr="00907C58" w:rsidRDefault="00052439" w:rsidP="00052439">
      <w:pPr>
        <w:pStyle w:val="Bullets"/>
        <w:numPr>
          <w:ilvl w:val="0"/>
          <w:numId w:val="9"/>
        </w:numPr>
        <w:spacing w:line="22" w:lineRule="atLeast"/>
        <w:rPr>
          <w:rFonts w:ascii="Josefin Sans" w:hAnsi="Josefin Sans"/>
          <w:color w:val="262626" w:themeColor="text1" w:themeTint="D9"/>
          <w:sz w:val="20"/>
          <w:szCs w:val="20"/>
          <w:lang w:val="fr-BE"/>
        </w:rPr>
      </w:pPr>
      <w:bookmarkStart w:id="102" w:name="_Hlk9439727"/>
      <w:r w:rsidRPr="00907C58">
        <w:rPr>
          <w:rFonts w:ascii="Josefin Sans" w:hAnsi="Josefin Sans"/>
          <w:color w:val="262626" w:themeColor="text1" w:themeTint="D9"/>
          <w:sz w:val="20"/>
          <w:szCs w:val="20"/>
          <w:lang w:val="fr-BE"/>
        </w:rPr>
        <w:t>Débarras technique:</w:t>
      </w:r>
    </w:p>
    <w:p w14:paraId="75685FB8" w14:textId="77777777" w:rsidR="00052439" w:rsidRPr="00907C58" w:rsidRDefault="00052439" w:rsidP="00D860E3">
      <w:pPr>
        <w:pStyle w:val="Bullets"/>
        <w:numPr>
          <w:ilvl w:val="1"/>
          <w:numId w:val="32"/>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au-dessus de la porte (commandé par un interrupteur)</w:t>
      </w:r>
    </w:p>
    <w:p w14:paraId="402D056A" w14:textId="77777777" w:rsidR="00052439" w:rsidRPr="00907C58" w:rsidRDefault="00052439" w:rsidP="00D860E3">
      <w:pPr>
        <w:pStyle w:val="Bullets"/>
        <w:numPr>
          <w:ilvl w:val="1"/>
          <w:numId w:val="32"/>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simple</w:t>
      </w:r>
    </w:p>
    <w:p w14:paraId="1A3578D2" w14:textId="77777777" w:rsidR="00052439" w:rsidRPr="00907C58" w:rsidRDefault="00052439" w:rsidP="00D860E3">
      <w:pPr>
        <w:pStyle w:val="Bullets"/>
        <w:numPr>
          <w:ilvl w:val="1"/>
          <w:numId w:val="32"/>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double pour la machine à laver et sèche-linge</w:t>
      </w:r>
    </w:p>
    <w:p w14:paraId="1068C471" w14:textId="77777777" w:rsidR="00052439" w:rsidRPr="00907C58" w:rsidRDefault="00052439" w:rsidP="00D860E3">
      <w:pPr>
        <w:pStyle w:val="Bullets"/>
        <w:numPr>
          <w:ilvl w:val="1"/>
          <w:numId w:val="32"/>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 xml:space="preserve">1 alimentation pour le chauffage </w:t>
      </w:r>
    </w:p>
    <w:p w14:paraId="1E44E6B7" w14:textId="77777777" w:rsidR="00052439" w:rsidRPr="00907C58" w:rsidRDefault="00052439" w:rsidP="00D860E3">
      <w:pPr>
        <w:pStyle w:val="Bullets"/>
        <w:numPr>
          <w:ilvl w:val="1"/>
          <w:numId w:val="32"/>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alimentation pour l’unité de ventilation</w:t>
      </w:r>
    </w:p>
    <w:p w14:paraId="5453AEC8" w14:textId="77777777" w:rsidR="00052439" w:rsidRPr="00907C58" w:rsidRDefault="00052439" w:rsidP="00D860E3">
      <w:pPr>
        <w:pStyle w:val="Bullets"/>
        <w:numPr>
          <w:ilvl w:val="1"/>
          <w:numId w:val="32"/>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boîte à fusibles + point de départ et d’arrivée des données (coax et UTP)</w:t>
      </w:r>
    </w:p>
    <w:p w14:paraId="29650041" w14:textId="77777777" w:rsidR="00052439" w:rsidRPr="00907C58" w:rsidRDefault="00052439" w:rsidP="00D860E3">
      <w:pPr>
        <w:pStyle w:val="Bullets"/>
        <w:numPr>
          <w:ilvl w:val="1"/>
          <w:numId w:val="32"/>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double pour l’alimentation du système de données</w:t>
      </w:r>
    </w:p>
    <w:p w14:paraId="22C79009" w14:textId="77777777" w:rsidR="00052439" w:rsidRPr="00907C58" w:rsidRDefault="00052439" w:rsidP="00D860E3">
      <w:pPr>
        <w:pStyle w:val="Bullets"/>
        <w:numPr>
          <w:ilvl w:val="0"/>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Débarras non technique (si d’application):</w:t>
      </w:r>
    </w:p>
    <w:p w14:paraId="5CED7B9D" w14:textId="77777777" w:rsidR="00052439" w:rsidRPr="00907C58" w:rsidRDefault="00052439" w:rsidP="00D860E3">
      <w:pPr>
        <w:pStyle w:val="Bullets"/>
        <w:numPr>
          <w:ilvl w:val="1"/>
          <w:numId w:val="33"/>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central (commandé par un interrupteur)</w:t>
      </w:r>
    </w:p>
    <w:p w14:paraId="1DAC27C7" w14:textId="77777777" w:rsidR="00052439" w:rsidRPr="00907C58" w:rsidRDefault="00052439" w:rsidP="00D860E3">
      <w:pPr>
        <w:pStyle w:val="Bullets"/>
        <w:numPr>
          <w:ilvl w:val="1"/>
          <w:numId w:val="33"/>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simple</w:t>
      </w:r>
    </w:p>
    <w:bookmarkEnd w:id="102"/>
    <w:p w14:paraId="757D893B" w14:textId="6AA8D555" w:rsidR="00E72EDB" w:rsidRPr="00907C58" w:rsidRDefault="00EC7987" w:rsidP="00644B97">
      <w:pPr>
        <w:pStyle w:val="Bullets"/>
        <w:numPr>
          <w:ilvl w:val="0"/>
          <w:numId w:val="9"/>
        </w:numPr>
        <w:spacing w:line="22" w:lineRule="atLeast"/>
        <w:rPr>
          <w:rFonts w:ascii="Josefin Sans" w:eastAsiaTheme="minorHAnsi" w:hAnsi="Josefin Sans" w:cstheme="minorBidi"/>
          <w:sz w:val="20"/>
          <w:szCs w:val="16"/>
          <w:lang w:val="fr-BE" w:eastAsia="en-US"/>
        </w:rPr>
      </w:pPr>
      <w:r w:rsidRPr="00907C58">
        <w:rPr>
          <w:rFonts w:ascii="Josefin Sans" w:eastAsiaTheme="minorHAnsi" w:hAnsi="Josefin Sans" w:cstheme="minorBidi"/>
          <w:sz w:val="20"/>
          <w:szCs w:val="16"/>
          <w:lang w:val="fr-BE" w:eastAsia="en-US"/>
        </w:rPr>
        <w:t>Toilette(s) visiteur</w:t>
      </w:r>
      <w:r w:rsidR="00E72EDB" w:rsidRPr="00907C58">
        <w:rPr>
          <w:rFonts w:ascii="Josefin Sans" w:eastAsiaTheme="minorHAnsi" w:hAnsi="Josefin Sans" w:cstheme="minorBidi"/>
          <w:sz w:val="20"/>
          <w:szCs w:val="16"/>
          <w:lang w:val="fr-BE" w:eastAsia="en-US"/>
        </w:rPr>
        <w:t xml:space="preserve">: </w:t>
      </w:r>
    </w:p>
    <w:p w14:paraId="6C0682DC" w14:textId="454DE146" w:rsidR="00E72EDB" w:rsidRPr="00907C58" w:rsidRDefault="00E72EDB" w:rsidP="00D860E3">
      <w:pPr>
        <w:pStyle w:val="Bullets"/>
        <w:numPr>
          <w:ilvl w:val="1"/>
          <w:numId w:val="19"/>
        </w:numPr>
        <w:spacing w:line="22" w:lineRule="atLeast"/>
        <w:rPr>
          <w:rFonts w:ascii="Josefin Sans" w:eastAsiaTheme="minorHAnsi" w:hAnsi="Josefin Sans" w:cstheme="minorBidi"/>
          <w:sz w:val="20"/>
          <w:szCs w:val="16"/>
          <w:lang w:val="fr-BE" w:eastAsia="en-US"/>
        </w:rPr>
      </w:pPr>
      <w:r w:rsidRPr="00907C58">
        <w:rPr>
          <w:rFonts w:ascii="Josefin Sans" w:eastAsiaTheme="minorHAnsi" w:hAnsi="Josefin Sans" w:cstheme="minorBidi"/>
          <w:sz w:val="20"/>
          <w:szCs w:val="16"/>
          <w:lang w:val="fr-BE" w:eastAsia="en-US"/>
        </w:rPr>
        <w:t xml:space="preserve">1 </w:t>
      </w:r>
      <w:r w:rsidR="001144C9" w:rsidRPr="00907C58">
        <w:rPr>
          <w:rFonts w:ascii="Josefin Sans" w:eastAsiaTheme="minorHAnsi" w:hAnsi="Josefin Sans" w:cstheme="minorBidi"/>
          <w:sz w:val="20"/>
          <w:szCs w:val="16"/>
          <w:lang w:val="fr-BE" w:eastAsia="en-US"/>
        </w:rPr>
        <w:t xml:space="preserve">point lumineux central </w:t>
      </w:r>
      <w:r w:rsidRPr="00907C58">
        <w:rPr>
          <w:rFonts w:ascii="Josefin Sans" w:eastAsiaTheme="minorHAnsi" w:hAnsi="Josefin Sans" w:cstheme="minorBidi"/>
          <w:sz w:val="20"/>
          <w:szCs w:val="16"/>
          <w:lang w:val="fr-BE" w:eastAsia="en-US"/>
        </w:rPr>
        <w:t>(</w:t>
      </w:r>
      <w:r w:rsidR="001144C9" w:rsidRPr="00907C58">
        <w:rPr>
          <w:rFonts w:ascii="Josefin Sans" w:eastAsiaTheme="minorHAnsi" w:hAnsi="Josefin Sans" w:cstheme="minorBidi"/>
          <w:sz w:val="20"/>
          <w:szCs w:val="16"/>
          <w:lang w:val="fr-BE" w:eastAsia="en-US"/>
        </w:rPr>
        <w:t>commandé par un interr</w:t>
      </w:r>
      <w:r w:rsidR="00266D59" w:rsidRPr="00907C58">
        <w:rPr>
          <w:rFonts w:ascii="Josefin Sans" w:eastAsiaTheme="minorHAnsi" w:hAnsi="Josefin Sans" w:cstheme="minorBidi"/>
          <w:sz w:val="20"/>
          <w:szCs w:val="16"/>
          <w:lang w:val="fr-BE" w:eastAsia="en-US"/>
        </w:rPr>
        <w:t>upteur)</w:t>
      </w:r>
    </w:p>
    <w:p w14:paraId="554A575A" w14:textId="5E718DBE" w:rsidR="0047637C" w:rsidRPr="00907C58" w:rsidRDefault="00266D59" w:rsidP="00644B97">
      <w:pPr>
        <w:pStyle w:val="Bullets"/>
        <w:numPr>
          <w:ilvl w:val="0"/>
          <w:numId w:val="9"/>
        </w:numPr>
        <w:spacing w:line="22" w:lineRule="atLeast"/>
        <w:rPr>
          <w:rFonts w:ascii="Josefin Sans" w:eastAsiaTheme="minorHAnsi" w:hAnsi="Josefin Sans" w:cstheme="minorBidi"/>
          <w:sz w:val="20"/>
          <w:szCs w:val="16"/>
          <w:lang w:val="fr-BE" w:eastAsia="en-US"/>
        </w:rPr>
      </w:pPr>
      <w:r w:rsidRPr="00907C58">
        <w:rPr>
          <w:rFonts w:ascii="Josefin Sans" w:eastAsiaTheme="minorHAnsi" w:hAnsi="Josefin Sans" w:cstheme="minorBidi"/>
          <w:sz w:val="20"/>
          <w:szCs w:val="16"/>
          <w:lang w:val="fr-BE" w:eastAsia="en-US"/>
        </w:rPr>
        <w:t>Salle(s</w:t>
      </w:r>
      <w:r w:rsidR="0047637C" w:rsidRPr="00907C58">
        <w:rPr>
          <w:rFonts w:ascii="Josefin Sans" w:eastAsiaTheme="minorHAnsi" w:hAnsi="Josefin Sans" w:cstheme="minorBidi"/>
          <w:sz w:val="20"/>
          <w:szCs w:val="16"/>
          <w:lang w:val="fr-BE" w:eastAsia="en-US"/>
        </w:rPr>
        <w:t>)</w:t>
      </w:r>
      <w:r w:rsidRPr="00907C58">
        <w:rPr>
          <w:rFonts w:ascii="Josefin Sans" w:eastAsiaTheme="minorHAnsi" w:hAnsi="Josefin Sans" w:cstheme="minorBidi"/>
          <w:sz w:val="20"/>
          <w:szCs w:val="16"/>
          <w:lang w:val="fr-BE" w:eastAsia="en-US"/>
        </w:rPr>
        <w:t xml:space="preserve"> de bains et de douche</w:t>
      </w:r>
      <w:r w:rsidR="0047637C" w:rsidRPr="00907C58">
        <w:rPr>
          <w:rFonts w:ascii="Josefin Sans" w:eastAsiaTheme="minorHAnsi" w:hAnsi="Josefin Sans" w:cstheme="minorBidi"/>
          <w:sz w:val="20"/>
          <w:szCs w:val="16"/>
          <w:lang w:val="fr-BE" w:eastAsia="en-US"/>
        </w:rPr>
        <w:t xml:space="preserve">: </w:t>
      </w:r>
    </w:p>
    <w:p w14:paraId="0ADA7B09"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central (commandé par un interrupteur)</w:t>
      </w:r>
    </w:p>
    <w:p w14:paraId="7AAEB393"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au-dessus du miroir (commandé par un interrupteur)</w:t>
      </w:r>
    </w:p>
    <w:p w14:paraId="1B2C0E28" w14:textId="77777777" w:rsidR="00DB43B7" w:rsidRPr="00907C58" w:rsidRDefault="00DB43B7" w:rsidP="00D860E3">
      <w:pPr>
        <w:pStyle w:val="Bullets"/>
        <w:numPr>
          <w:ilvl w:val="1"/>
          <w:numId w:val="28"/>
        </w:numPr>
        <w:spacing w:line="22" w:lineRule="atLeast"/>
        <w:rPr>
          <w:rFonts w:ascii="Josefin Sans" w:hAnsi="Josefin Sans"/>
          <w:i/>
          <w:iCs/>
          <w:color w:val="262626" w:themeColor="text1" w:themeTint="D9"/>
          <w:sz w:val="20"/>
          <w:szCs w:val="20"/>
          <w:lang w:val="fr-BE"/>
        </w:rPr>
      </w:pPr>
      <w:r w:rsidRPr="00907C58">
        <w:rPr>
          <w:rFonts w:ascii="Josefin Sans" w:hAnsi="Josefin Sans"/>
          <w:i/>
          <w:iCs/>
          <w:color w:val="262626" w:themeColor="text1" w:themeTint="D9"/>
          <w:sz w:val="20"/>
          <w:szCs w:val="20"/>
          <w:lang w:val="fr-BE"/>
        </w:rPr>
        <w:t>En cas d’un lavabo: 1 prise simple (décentralisé)</w:t>
      </w:r>
    </w:p>
    <w:p w14:paraId="0427E2D6" w14:textId="77777777" w:rsidR="00DB43B7" w:rsidRPr="00907C58" w:rsidRDefault="00DB43B7" w:rsidP="00D860E3">
      <w:pPr>
        <w:pStyle w:val="Bullets"/>
        <w:numPr>
          <w:ilvl w:val="1"/>
          <w:numId w:val="28"/>
        </w:numPr>
        <w:spacing w:line="22" w:lineRule="atLeast"/>
        <w:rPr>
          <w:rFonts w:ascii="Josefin Sans" w:hAnsi="Josefin Sans"/>
          <w:i/>
          <w:iCs/>
          <w:color w:val="262626" w:themeColor="text1" w:themeTint="D9"/>
          <w:sz w:val="20"/>
          <w:szCs w:val="20"/>
          <w:lang w:val="fr-BE"/>
        </w:rPr>
      </w:pPr>
      <w:r w:rsidRPr="00907C58">
        <w:rPr>
          <w:rFonts w:ascii="Josefin Sans" w:hAnsi="Josefin Sans"/>
          <w:i/>
          <w:iCs/>
          <w:color w:val="262626" w:themeColor="text1" w:themeTint="D9"/>
          <w:sz w:val="20"/>
          <w:szCs w:val="20"/>
          <w:lang w:val="fr-BE"/>
        </w:rPr>
        <w:t xml:space="preserve">En cas d’un double lavabo: 1 prise double (central) </w:t>
      </w:r>
    </w:p>
    <w:p w14:paraId="0935D81A" w14:textId="77777777" w:rsidR="00DB43B7" w:rsidRPr="00907C58" w:rsidRDefault="00DB43B7" w:rsidP="00DB43B7">
      <w:pPr>
        <w:pStyle w:val="Bullets"/>
        <w:numPr>
          <w:ilvl w:val="0"/>
          <w:numId w:val="9"/>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Chambre(s) à coucher avec lit double:</w:t>
      </w:r>
    </w:p>
    <w:p w14:paraId="71B0254D"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(commandé par 2 interrupteurs)</w:t>
      </w:r>
    </w:p>
    <w:p w14:paraId="0D93DC3C"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2 prises simples</w:t>
      </w:r>
    </w:p>
    <w:p w14:paraId="7C749494" w14:textId="77777777" w:rsidR="00DB43B7" w:rsidRPr="00907C58" w:rsidRDefault="00DB43B7" w:rsidP="00D860E3">
      <w:pPr>
        <w:pStyle w:val="Bullets"/>
        <w:numPr>
          <w:ilvl w:val="1"/>
          <w:numId w:val="28"/>
        </w:numPr>
        <w:spacing w:line="22" w:lineRule="atLeast"/>
        <w:rPr>
          <w:rFonts w:ascii="Josefin Sans" w:eastAsia="Calibri Light" w:hAnsi="Josefin Sans" w:cs="Calibri Light"/>
          <w:color w:val="262626" w:themeColor="text1" w:themeTint="D9"/>
          <w:sz w:val="20"/>
          <w:szCs w:val="20"/>
          <w:lang w:val="fr-BE"/>
        </w:rPr>
      </w:pPr>
      <w:r w:rsidRPr="00907C58">
        <w:rPr>
          <w:rFonts w:ascii="Josefin Sans" w:hAnsi="Josefin Sans"/>
          <w:color w:val="262626" w:themeColor="text1" w:themeTint="D9"/>
          <w:sz w:val="20"/>
          <w:szCs w:val="20"/>
          <w:lang w:val="fr-BE"/>
        </w:rPr>
        <w:lastRenderedPageBreak/>
        <w:t>1 prise double</w:t>
      </w:r>
    </w:p>
    <w:p w14:paraId="1F74E71B" w14:textId="77777777" w:rsidR="00DB43B7" w:rsidRPr="00907C58" w:rsidRDefault="00DB43B7" w:rsidP="00D860E3">
      <w:pPr>
        <w:pStyle w:val="Bullets"/>
        <w:numPr>
          <w:ilvl w:val="1"/>
          <w:numId w:val="28"/>
        </w:numPr>
        <w:spacing w:line="22" w:lineRule="atLeast"/>
        <w:jc w:val="lef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de raccordement pour téléphone/données (UTP)</w:t>
      </w:r>
    </w:p>
    <w:p w14:paraId="62D2BBAA" w14:textId="77777777" w:rsidR="00DB43B7" w:rsidRPr="00907C58" w:rsidRDefault="00DB43B7" w:rsidP="00D860E3">
      <w:pPr>
        <w:pStyle w:val="Bullets"/>
        <w:numPr>
          <w:ilvl w:val="1"/>
          <w:numId w:val="28"/>
        </w:numPr>
        <w:spacing w:line="22" w:lineRule="atLeast"/>
        <w:jc w:val="lef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de raccordement pour la télédistribution (Coax)</w:t>
      </w:r>
    </w:p>
    <w:p w14:paraId="49766630" w14:textId="77777777" w:rsidR="00DB43B7" w:rsidRPr="00907C58" w:rsidRDefault="00DB43B7" w:rsidP="00DB43B7">
      <w:pPr>
        <w:pStyle w:val="Bullets"/>
        <w:numPr>
          <w:ilvl w:val="0"/>
          <w:numId w:val="9"/>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Chambre(s) à coucher avec lit simple et bureau(s):</w:t>
      </w:r>
    </w:p>
    <w:p w14:paraId="5E3B1BD3"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central (commandé par un interrupteur)</w:t>
      </w:r>
    </w:p>
    <w:p w14:paraId="1CA74612"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2 prises simples</w:t>
      </w:r>
    </w:p>
    <w:p w14:paraId="5837E0E7"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double</w:t>
      </w:r>
    </w:p>
    <w:p w14:paraId="72BBD8E1" w14:textId="77777777" w:rsidR="00DB43B7" w:rsidRPr="00907C58" w:rsidRDefault="00DB43B7" w:rsidP="00DB43B7">
      <w:pPr>
        <w:pStyle w:val="Bullets"/>
        <w:numPr>
          <w:ilvl w:val="0"/>
          <w:numId w:val="9"/>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Hall de nuit (ne s’applique pas si le hall de nuit est le même que le hall d’entrée):</w:t>
      </w:r>
    </w:p>
    <w:p w14:paraId="2B7C1D36"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central (commandé par 2 interrupteurs)</w:t>
      </w:r>
    </w:p>
    <w:p w14:paraId="537962A1"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simple</w:t>
      </w:r>
    </w:p>
    <w:p w14:paraId="72C9954C" w14:textId="77777777" w:rsidR="00DB43B7" w:rsidRPr="00907C58" w:rsidRDefault="00DB43B7" w:rsidP="00D860E3">
      <w:pPr>
        <w:pStyle w:val="Bullets"/>
        <w:numPr>
          <w:ilvl w:val="0"/>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 xml:space="preserve">Terrasse principale </w:t>
      </w:r>
    </w:p>
    <w:p w14:paraId="3A718A82" w14:textId="77777777" w:rsidR="00DB43B7" w:rsidRPr="00907C58" w:rsidRDefault="00DB43B7" w:rsidP="00D860E3">
      <w:pPr>
        <w:pStyle w:val="Bullets"/>
        <w:numPr>
          <w:ilvl w:val="1"/>
          <w:numId w:val="28"/>
        </w:numPr>
        <w:spacing w:line="22" w:lineRule="atLeas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point lumineux avec luminaire (commandé par 1 interrupteur)</w:t>
      </w:r>
    </w:p>
    <w:p w14:paraId="328C0B20" w14:textId="425FC84B" w:rsidR="00E72EDB" w:rsidRPr="00907C58" w:rsidRDefault="00DB43B7" w:rsidP="00DB43B7">
      <w:pPr>
        <w:pStyle w:val="Bullets"/>
        <w:numPr>
          <w:ilvl w:val="1"/>
          <w:numId w:val="9"/>
        </w:numPr>
        <w:spacing w:line="22" w:lineRule="atLeast"/>
        <w:jc w:val="left"/>
        <w:rPr>
          <w:rFonts w:ascii="Josefin Sans" w:hAnsi="Josefin Sans"/>
          <w:color w:val="262626" w:themeColor="text1" w:themeTint="D9"/>
          <w:sz w:val="20"/>
          <w:szCs w:val="20"/>
          <w:lang w:val="fr-BE"/>
        </w:rPr>
      </w:pPr>
      <w:r w:rsidRPr="00907C58">
        <w:rPr>
          <w:rFonts w:ascii="Josefin Sans" w:hAnsi="Josefin Sans"/>
          <w:color w:val="262626" w:themeColor="text1" w:themeTint="D9"/>
          <w:sz w:val="20"/>
          <w:szCs w:val="20"/>
          <w:lang w:val="fr-BE"/>
        </w:rPr>
        <w:t>1 prise de courant simple, protégée contre les projections d'eau pour montage en saillie.</w:t>
      </w:r>
    </w:p>
    <w:p w14:paraId="56CB8937" w14:textId="4E84B71A" w:rsidR="00522AEC" w:rsidRPr="00907C58" w:rsidRDefault="00324894" w:rsidP="002D0BDA">
      <w:pPr>
        <w:pStyle w:val="Body"/>
        <w:rPr>
          <w:lang w:val="fr-BE"/>
        </w:rPr>
      </w:pPr>
      <w:r w:rsidRPr="00907C58">
        <w:rPr>
          <w:lang w:val="fr-BE"/>
        </w:rPr>
        <w:t>Ces installations électriques seront exécutées comme indiqué dans le plan d’exécution définitif, établi par le bureau d’études techniques. Lors de l'élaboration du plan d’exécution définitif de l'installation électrique, l'Acquéreur sera consulté et aura la possibilité d'inclure ses préférences personnelles dans ce plan. Certaines adaptations et additions à l’installation technique pourront entraîner des coûts supplémentaires sur le prix d’achat de l’appartement et donneront lieu à une imputation</w:t>
      </w:r>
      <w:r w:rsidR="00E72EDB" w:rsidRPr="00907C58">
        <w:rPr>
          <w:lang w:val="fr-BE"/>
        </w:rPr>
        <w:t>.</w:t>
      </w:r>
    </w:p>
    <w:p w14:paraId="220FC373" w14:textId="5A11453B" w:rsidR="00D25909" w:rsidRPr="00907C58" w:rsidRDefault="00D25909">
      <w:pPr>
        <w:spacing w:after="0" w:line="240" w:lineRule="auto"/>
        <w:jc w:val="left"/>
        <w:rPr>
          <w:rFonts w:ascii="Josefin Sans" w:eastAsia="MS Mincho" w:hAnsi="Josefin Sans" w:cs="Arial"/>
          <w:b/>
          <w:sz w:val="28"/>
          <w:highlight w:val="lightGray"/>
          <w:u w:color="052F21" w:themeColor="accent1"/>
          <w:lang w:val="fr-BE"/>
        </w:rPr>
      </w:pPr>
      <w:bookmarkStart w:id="103" w:name="_Toc105157068"/>
    </w:p>
    <w:p w14:paraId="54AF6237" w14:textId="3937079B" w:rsidR="00E72EDB" w:rsidRPr="00907C58" w:rsidRDefault="00385ECB" w:rsidP="00D25909">
      <w:pPr>
        <w:pStyle w:val="Kop3"/>
        <w:numPr>
          <w:ilvl w:val="0"/>
          <w:numId w:val="0"/>
        </w:numPr>
        <w:rPr>
          <w:lang w:val="fr-BE"/>
        </w:rPr>
      </w:pPr>
      <w:bookmarkStart w:id="104" w:name="_Toc162962852"/>
      <w:r w:rsidRPr="00907C58">
        <w:rPr>
          <w:lang w:val="fr-BE"/>
        </w:rPr>
        <w:t xml:space="preserve">3.6.2 </w:t>
      </w:r>
      <w:r w:rsidR="0011499C">
        <w:rPr>
          <w:lang w:val="fr-BE"/>
        </w:rPr>
        <w:tab/>
      </w:r>
      <w:r w:rsidR="00522AEC" w:rsidRPr="00907C58">
        <w:rPr>
          <w:lang w:val="fr-BE"/>
        </w:rPr>
        <w:t>Pan</w:t>
      </w:r>
      <w:r w:rsidR="00324894" w:rsidRPr="00907C58">
        <w:rPr>
          <w:lang w:val="fr-BE"/>
        </w:rPr>
        <w:t>neaux</w:t>
      </w:r>
      <w:bookmarkEnd w:id="103"/>
      <w:r w:rsidR="00324894" w:rsidRPr="00907C58">
        <w:rPr>
          <w:lang w:val="fr-BE"/>
        </w:rPr>
        <w:t xml:space="preserve"> PV</w:t>
      </w:r>
      <w:bookmarkEnd w:id="104"/>
    </w:p>
    <w:p w14:paraId="2108D7B4" w14:textId="50EA0B18" w:rsidR="00B86044" w:rsidRPr="001E03B1" w:rsidRDefault="00324894" w:rsidP="002D0BDA">
      <w:pPr>
        <w:pStyle w:val="Body"/>
        <w:rPr>
          <w:lang w:val="fr-BE"/>
        </w:rPr>
      </w:pPr>
      <w:r w:rsidRPr="00907C58">
        <w:rPr>
          <w:lang w:val="fr-BE"/>
        </w:rPr>
        <w:t>Pas de panneaux PV sont prévus</w:t>
      </w:r>
      <w:r w:rsidR="00F144E4" w:rsidRPr="00907C58">
        <w:rPr>
          <w:lang w:val="fr-BE"/>
        </w:rPr>
        <w:t>.</w:t>
      </w:r>
    </w:p>
    <w:p w14:paraId="6757CA8B" w14:textId="54C62B64" w:rsidR="00E72EDB" w:rsidRPr="00907C58" w:rsidRDefault="00324894" w:rsidP="001A08B7">
      <w:pPr>
        <w:pStyle w:val="Kop2"/>
        <w:rPr>
          <w:lang w:val="fr-BE"/>
        </w:rPr>
      </w:pPr>
      <w:bookmarkStart w:id="105" w:name="_Toc162962853"/>
      <w:r w:rsidRPr="00907C58">
        <w:rPr>
          <w:lang w:val="fr-BE"/>
        </w:rPr>
        <w:t>Chauffage</w:t>
      </w:r>
      <w:bookmarkEnd w:id="105"/>
    </w:p>
    <w:p w14:paraId="2469B4AD" w14:textId="03BB719E" w:rsidR="00E72EDB" w:rsidRPr="00907C58" w:rsidRDefault="00591BA4" w:rsidP="002D0BDA">
      <w:pPr>
        <w:pStyle w:val="Body"/>
        <w:rPr>
          <w:lang w:val="fr-BE"/>
        </w:rPr>
      </w:pPr>
      <w:bookmarkStart w:id="106" w:name="_Toc326226303"/>
      <w:bookmarkEnd w:id="101"/>
      <w:r w:rsidRPr="00907C58">
        <w:rPr>
          <w:lang w:val="fr-BE"/>
        </w:rPr>
        <w:t xml:space="preserve">L'installation sera réalisée conformément aux normes européennes et belges applicables, à la réglementation générale et </w:t>
      </w:r>
      <w:r w:rsidR="005E6B1F" w:rsidRPr="00907C58">
        <w:rPr>
          <w:lang w:val="fr-BE"/>
        </w:rPr>
        <w:t xml:space="preserve">à la réglementation des entreprises de services publics </w:t>
      </w:r>
      <w:r w:rsidRPr="00907C58">
        <w:rPr>
          <w:lang w:val="fr-BE"/>
        </w:rPr>
        <w:t>et les règlements en vigueur</w:t>
      </w:r>
      <w:r w:rsidRPr="00907C58">
        <w:rPr>
          <w:lang w:val="fr-BE" w:eastAsia="nl-NL"/>
        </w:rPr>
        <w:t>.</w:t>
      </w:r>
      <w:r w:rsidRPr="00907C58">
        <w:rPr>
          <w:lang w:val="fr-BE"/>
        </w:rPr>
        <w:t xml:space="preserve"> L’installation sera mise au point et dimensionnée par le bureau d’études. Sur l’ordre du Vendeur l’installation sera inspectée par un organisme agréé. </w:t>
      </w:r>
    </w:p>
    <w:p w14:paraId="7973F808" w14:textId="77777777" w:rsidR="00D34D84" w:rsidRPr="00907C58" w:rsidRDefault="00FB6C1C" w:rsidP="002D0BDA">
      <w:pPr>
        <w:pStyle w:val="Body"/>
        <w:rPr>
          <w:lang w:val="fr-BE"/>
        </w:rPr>
      </w:pPr>
      <w:r w:rsidRPr="00907C58">
        <w:rPr>
          <w:lang w:val="fr-BE"/>
        </w:rPr>
        <w:t>Les appartements sont chauffés au moyen d'une installation individuelle avec une pompe à chaleur air-eau dont l'unité intérieure, dans la plupart des appartements, est installée dans le local technique de l'appartement. Le système de chauffage est également responsable de la production d'eau chaude sanitaire.</w:t>
      </w:r>
    </w:p>
    <w:p w14:paraId="10254D21" w14:textId="77777777" w:rsidR="00883A96" w:rsidRPr="00907C58" w:rsidRDefault="00883A96" w:rsidP="00883A96">
      <w:pPr>
        <w:pStyle w:val="Body"/>
        <w:rPr>
          <w:lang w:val="fr-BE"/>
        </w:rPr>
      </w:pPr>
      <w:r w:rsidRPr="00907C58">
        <w:rPr>
          <w:lang w:val="fr-BE"/>
        </w:rPr>
        <w:t xml:space="preserve">La température de chaque appartement est réglée de manière centralisée au moyen d'un thermostat mural convivial situé dans l'espace de vie de l'appartement. </w:t>
      </w:r>
    </w:p>
    <w:p w14:paraId="3A4A48A6" w14:textId="77777777" w:rsidR="0082616A" w:rsidRPr="00907C58" w:rsidRDefault="00883A96" w:rsidP="00883A96">
      <w:pPr>
        <w:pStyle w:val="Body"/>
        <w:rPr>
          <w:lang w:val="fr-BE"/>
        </w:rPr>
      </w:pPr>
      <w:r w:rsidRPr="00907C58">
        <w:rPr>
          <w:lang w:val="fr-BE"/>
        </w:rPr>
        <w:t xml:space="preserve">La chaleur est fournie dans l'appartement au moyen d'un chauffage par le sol. Un radiateur décoratif sera également installé dans la (les) salle(s) de bains. Le dimensionnement des éléments d'émission de chaleur sera déterminé par le bureau d'études sur la base d'un calcul détaillé des pertes de chaleur, en tenant compte des températures à atteindre dans les pièces concernées comme spécifié ci-dessous. </w:t>
      </w:r>
    </w:p>
    <w:p w14:paraId="31367A55" w14:textId="56C56BD9" w:rsidR="00E72EDB" w:rsidRPr="00907C58" w:rsidRDefault="0082616A" w:rsidP="00883A96">
      <w:pPr>
        <w:pStyle w:val="Body"/>
        <w:rPr>
          <w:lang w:val="fr-BE"/>
        </w:rPr>
      </w:pPr>
      <w:r w:rsidRPr="00907C58">
        <w:rPr>
          <w:lang w:val="fr-BE"/>
        </w:rPr>
        <w:t>Lors d’une température extérieure de moins 8 degrés C</w:t>
      </w:r>
      <w:r w:rsidR="00E72EDB" w:rsidRPr="00907C58">
        <w:rPr>
          <w:lang w:val="fr-BE"/>
        </w:rPr>
        <w:t xml:space="preserve">elsius </w:t>
      </w:r>
      <w:r w:rsidRPr="00907C58">
        <w:rPr>
          <w:lang w:val="fr-BE"/>
        </w:rPr>
        <w:t xml:space="preserve">les températures suivantes sont garanties : </w:t>
      </w:r>
      <w:r w:rsidR="00E72EDB" w:rsidRPr="00907C58">
        <w:rPr>
          <w:lang w:val="fr-BE"/>
        </w:rPr>
        <w:t xml:space="preserve"> </w:t>
      </w:r>
    </w:p>
    <w:p w14:paraId="11FFE2A7" w14:textId="7B3CA0C0" w:rsidR="00E72EDB" w:rsidRPr="00907C58" w:rsidRDefault="0070581E" w:rsidP="00D860E3">
      <w:pPr>
        <w:pStyle w:val="Body"/>
        <w:numPr>
          <w:ilvl w:val="0"/>
          <w:numId w:val="20"/>
        </w:numPr>
        <w:rPr>
          <w:lang w:val="fr-BE"/>
        </w:rPr>
      </w:pPr>
      <w:r w:rsidRPr="00907C58">
        <w:rPr>
          <w:lang w:val="fr-BE"/>
        </w:rPr>
        <w:lastRenderedPageBreak/>
        <w:t>Dans le séjour, la cuisine et éventuellement le bureau</w:t>
      </w:r>
      <w:r w:rsidR="00E72EDB" w:rsidRPr="00907C58">
        <w:rPr>
          <w:lang w:val="fr-BE"/>
        </w:rPr>
        <w:t xml:space="preserve">: </w:t>
      </w:r>
      <w:r w:rsidR="00FC215D" w:rsidRPr="00907C58">
        <w:rPr>
          <w:lang w:val="fr-BE"/>
        </w:rPr>
        <w:t>22°C</w:t>
      </w:r>
    </w:p>
    <w:p w14:paraId="20A6D6FE" w14:textId="0E9E1972" w:rsidR="00E72EDB" w:rsidRPr="00907C58" w:rsidRDefault="0070581E" w:rsidP="00D860E3">
      <w:pPr>
        <w:pStyle w:val="Body"/>
        <w:numPr>
          <w:ilvl w:val="0"/>
          <w:numId w:val="20"/>
        </w:numPr>
        <w:rPr>
          <w:lang w:val="fr-BE"/>
        </w:rPr>
      </w:pPr>
      <w:r w:rsidRPr="00907C58">
        <w:rPr>
          <w:lang w:val="fr-BE"/>
        </w:rPr>
        <w:t xml:space="preserve">Dans la/les chambre(s) à coucher: </w:t>
      </w:r>
      <w:r w:rsidR="00E72EDB" w:rsidRPr="00907C58">
        <w:rPr>
          <w:lang w:val="fr-BE"/>
        </w:rPr>
        <w:t>8°C</w:t>
      </w:r>
    </w:p>
    <w:p w14:paraId="4F8149DF" w14:textId="4F6BC1CF" w:rsidR="009E6D4F" w:rsidRPr="00907C58" w:rsidRDefault="0070581E" w:rsidP="00D860E3">
      <w:pPr>
        <w:pStyle w:val="Body"/>
        <w:numPr>
          <w:ilvl w:val="0"/>
          <w:numId w:val="20"/>
        </w:numPr>
        <w:rPr>
          <w:lang w:val="fr-BE"/>
        </w:rPr>
      </w:pPr>
      <w:r w:rsidRPr="00907C58">
        <w:rPr>
          <w:lang w:val="fr-BE"/>
        </w:rPr>
        <w:t>Dans la/les salle(s) de bains et salle(s) de douche</w:t>
      </w:r>
      <w:r w:rsidR="00E72EDB" w:rsidRPr="00907C58">
        <w:rPr>
          <w:lang w:val="fr-BE"/>
        </w:rPr>
        <w:t>: 24°C</w:t>
      </w:r>
      <w:r w:rsidR="005E6B1F" w:rsidRPr="00907C58">
        <w:rPr>
          <w:lang w:val="fr-BE"/>
        </w:rPr>
        <w:br/>
      </w:r>
    </w:p>
    <w:p w14:paraId="62FF3007" w14:textId="4F6A63F5" w:rsidR="00E72EDB" w:rsidRPr="00907C58" w:rsidRDefault="00450843" w:rsidP="001A08B7">
      <w:pPr>
        <w:pStyle w:val="Kop2"/>
        <w:rPr>
          <w:lang w:val="fr-BE"/>
        </w:rPr>
      </w:pPr>
      <w:bookmarkStart w:id="107" w:name="_Toc105157070"/>
      <w:bookmarkStart w:id="108" w:name="_Toc162962854"/>
      <w:r w:rsidRPr="00907C58">
        <w:rPr>
          <w:lang w:val="fr-BE"/>
        </w:rPr>
        <w:t>Installation sanitaire</w:t>
      </w:r>
      <w:bookmarkEnd w:id="107"/>
      <w:bookmarkEnd w:id="108"/>
    </w:p>
    <w:p w14:paraId="7B323F88" w14:textId="77777777" w:rsidR="0070130B" w:rsidRPr="00907C58" w:rsidRDefault="0070130B" w:rsidP="0070130B">
      <w:pPr>
        <w:pStyle w:val="Body"/>
        <w:rPr>
          <w:lang w:val="fr-BE"/>
        </w:rPr>
      </w:pPr>
      <w:bookmarkStart w:id="109" w:name="_Hlk9368155"/>
      <w:bookmarkStart w:id="110" w:name="_Toc326226304"/>
      <w:bookmarkEnd w:id="106"/>
      <w:r w:rsidRPr="00907C58">
        <w:rPr>
          <w:lang w:val="fr-BE"/>
        </w:rPr>
        <w:t xml:space="preserve">L'installation sera réalisée conformément aux normes européennes et belges applicables, à la réglementation générale et aux prescriptions de la société de distribution d’eau. L’installation a été développée et dimensionnée par le bureau d’études. Sur ordre du Vendeur l’installation sera inspectée par un organisme agrée. </w:t>
      </w:r>
    </w:p>
    <w:p w14:paraId="51BC38C5" w14:textId="77777777" w:rsidR="0070130B" w:rsidRPr="00907C58" w:rsidRDefault="0070130B" w:rsidP="0070130B">
      <w:pPr>
        <w:pStyle w:val="Body"/>
        <w:rPr>
          <w:lang w:val="fr-BE"/>
        </w:rPr>
      </w:pPr>
      <w:r w:rsidRPr="00907C58">
        <w:rPr>
          <w:lang w:val="fr-BE"/>
        </w:rPr>
        <w:t>Une vanne de raccordement principale sera placée près du compteur d'eau individuel dans le local des compteurs au sous-sol. Chaque appartement disposera d'un robinet d'arrêt et d'un clapet anti-retour dans le débarras.</w:t>
      </w:r>
    </w:p>
    <w:p w14:paraId="1697ED55" w14:textId="77777777" w:rsidR="008C6542" w:rsidRPr="00907C58" w:rsidRDefault="008C6542" w:rsidP="008C6542">
      <w:pPr>
        <w:pStyle w:val="Body"/>
        <w:rPr>
          <w:lang w:val="fr-BE"/>
        </w:rPr>
      </w:pPr>
      <w:r w:rsidRPr="00907C58">
        <w:rPr>
          <w:lang w:val="fr-BE"/>
        </w:rPr>
        <w:t>Les conduites d'évacuation seront en PE ou en PVC, selon la conception du bureau d'études techniques, et résisteront aux hautes températures. Les conduites d'eau froide et d'eau chaude seront en plastique.</w:t>
      </w:r>
    </w:p>
    <w:p w14:paraId="5D7883CF" w14:textId="77777777" w:rsidR="008C6542" w:rsidRPr="00907C58" w:rsidRDefault="008C6542" w:rsidP="008C6542">
      <w:pPr>
        <w:pStyle w:val="Body"/>
        <w:rPr>
          <w:lang w:val="fr-BE"/>
        </w:rPr>
      </w:pPr>
      <w:r w:rsidRPr="00907C58">
        <w:rPr>
          <w:lang w:val="fr-BE"/>
        </w:rPr>
        <w:t>Dans le débarras de l'appartement ou du duplex, un branchement d'eau et une évacuation seront prévus pour la machine à laver. Le sèche-linge sera à condensation interne et pourra également être raccordé à l'évacuation de la machine à laver.</w:t>
      </w:r>
    </w:p>
    <w:p w14:paraId="3B86646D" w14:textId="75DFCDC2" w:rsidR="00B86044" w:rsidRPr="00907C58" w:rsidRDefault="008C6542" w:rsidP="008C6542">
      <w:pPr>
        <w:pStyle w:val="Body"/>
        <w:rPr>
          <w:lang w:val="fr-BE"/>
        </w:rPr>
      </w:pPr>
      <w:r w:rsidRPr="00907C58">
        <w:rPr>
          <w:lang w:val="fr-BE"/>
        </w:rPr>
        <w:t xml:space="preserve">Pour une description détaillée de l’équipement sanitaire et des robinets, veuillez-vous référer au point </w:t>
      </w:r>
      <w:r w:rsidR="0061118C" w:rsidRPr="00907C58">
        <w:rPr>
          <w:lang w:val="fr-BE"/>
        </w:rPr>
        <w:t>3</w:t>
      </w:r>
      <w:r w:rsidRPr="00907C58">
        <w:rPr>
          <w:lang w:val="fr-BE"/>
        </w:rPr>
        <w:t>.5. Salle de bains et équipements sanitaires.</w:t>
      </w:r>
    </w:p>
    <w:p w14:paraId="5791CDCF" w14:textId="77777777" w:rsidR="00B86044" w:rsidRPr="00907C58" w:rsidRDefault="00B86044" w:rsidP="008C6542">
      <w:pPr>
        <w:pStyle w:val="Body"/>
        <w:rPr>
          <w:sz w:val="22"/>
          <w:lang w:val="fr-BE"/>
        </w:rPr>
      </w:pPr>
    </w:p>
    <w:p w14:paraId="1D9DE752" w14:textId="7BBEB7B9" w:rsidR="00E72EDB" w:rsidRPr="00907C58" w:rsidRDefault="00037F90" w:rsidP="001A08B7">
      <w:pPr>
        <w:pStyle w:val="Kop2"/>
        <w:rPr>
          <w:lang w:val="fr-BE"/>
        </w:rPr>
      </w:pPr>
      <w:bookmarkStart w:id="111" w:name="_Toc105157071"/>
      <w:bookmarkStart w:id="112" w:name="_Toc162962855"/>
      <w:r w:rsidRPr="00907C58">
        <w:rPr>
          <w:lang w:val="fr-BE"/>
        </w:rPr>
        <w:t>V</w:t>
      </w:r>
      <w:r w:rsidR="00E72EDB" w:rsidRPr="00907C58">
        <w:rPr>
          <w:lang w:val="fr-BE"/>
        </w:rPr>
        <w:t>entilati</w:t>
      </w:r>
      <w:bookmarkEnd w:id="111"/>
      <w:r w:rsidR="008C6542" w:rsidRPr="00907C58">
        <w:rPr>
          <w:lang w:val="fr-BE"/>
        </w:rPr>
        <w:t>on</w:t>
      </w:r>
      <w:bookmarkEnd w:id="112"/>
    </w:p>
    <w:p w14:paraId="282C9A96" w14:textId="77777777" w:rsidR="006D6C6A" w:rsidRPr="00907C58" w:rsidRDefault="00612F77" w:rsidP="006D6C6A">
      <w:pPr>
        <w:pStyle w:val="Body"/>
        <w:rPr>
          <w:lang w:val="fr-BE"/>
        </w:rPr>
      </w:pPr>
      <w:bookmarkStart w:id="113" w:name="_Toc326226305"/>
      <w:bookmarkEnd w:id="109"/>
      <w:bookmarkEnd w:id="110"/>
      <w:r w:rsidRPr="00907C58">
        <w:rPr>
          <w:lang w:val="fr-BE"/>
        </w:rPr>
        <w:t>Chaque appartement sera doté d’une ventilation équilibrée individuelle (type D). L’unité de ventilation est placée dans le débarras</w:t>
      </w:r>
      <w:r w:rsidR="006E5BB0" w:rsidRPr="00907C58">
        <w:rPr>
          <w:lang w:val="fr-BE"/>
        </w:rPr>
        <w:t xml:space="preserve">, </w:t>
      </w:r>
      <w:r w:rsidRPr="00907C58">
        <w:rPr>
          <w:lang w:val="fr-BE"/>
        </w:rPr>
        <w:t>le hall d’entrée ou la salle de bains de l’a</w:t>
      </w:r>
      <w:r w:rsidR="00E72EDB" w:rsidRPr="00907C58">
        <w:rPr>
          <w:lang w:val="fr-BE"/>
        </w:rPr>
        <w:t>ppartement e</w:t>
      </w:r>
      <w:r w:rsidRPr="00907C58">
        <w:rPr>
          <w:lang w:val="fr-BE"/>
        </w:rPr>
        <w:t xml:space="preserve">t est </w:t>
      </w:r>
      <w:r w:rsidR="008E28A4" w:rsidRPr="00907C58">
        <w:rPr>
          <w:lang w:val="fr-BE"/>
        </w:rPr>
        <w:t xml:space="preserve">équipé des filtres d’air nécessaires. </w:t>
      </w:r>
      <w:r w:rsidR="006D6C6A" w:rsidRPr="00907C58">
        <w:rPr>
          <w:lang w:val="fr-BE"/>
        </w:rPr>
        <w:t xml:space="preserve">Cette unité évacue l’air par les conduits des pièces humides (salle(s) de bains et de douche, toilette(s) et cuisine) et réinjecte de l’air frais par des diffuseurs dans les murs ou plafonds dans les pièces de vie (séjour, chambre(s) à coucher) de l’appartement.  </w:t>
      </w:r>
    </w:p>
    <w:p w14:paraId="6F592A5D" w14:textId="77777777" w:rsidR="00D35DCB" w:rsidRPr="00907C58" w:rsidRDefault="00D35DCB" w:rsidP="00D35DCB">
      <w:pPr>
        <w:pStyle w:val="Body"/>
        <w:rPr>
          <w:lang w:val="fr-BE"/>
        </w:rPr>
      </w:pPr>
      <w:r w:rsidRPr="00907C58">
        <w:rPr>
          <w:lang w:val="fr-BE"/>
        </w:rPr>
        <w:t>La position des points d'aspiration et d'extraction et leurs débits respectifs sont choisis par le bureau d’études en fonction de la superficies des pièces à ventiler. Des précautions sont prises afin de minimaliser le bruit des ventilateurs et le déplacement d’air.</w:t>
      </w:r>
    </w:p>
    <w:p w14:paraId="4ABB2660" w14:textId="653002FD" w:rsidR="00D35DCB" w:rsidRPr="00907C58" w:rsidRDefault="00D35DCB" w:rsidP="00D35DCB">
      <w:pPr>
        <w:pStyle w:val="Body"/>
        <w:rPr>
          <w:lang w:val="fr-BE"/>
        </w:rPr>
      </w:pPr>
      <w:r w:rsidRPr="00907C58">
        <w:rPr>
          <w:lang w:val="fr-BE"/>
        </w:rPr>
        <w:t>Dans la cuisine est pourvu une hotte ré</w:t>
      </w:r>
      <w:r w:rsidR="00717FB7" w:rsidRPr="00907C58">
        <w:rPr>
          <w:lang w:val="fr-BE"/>
        </w:rPr>
        <w:t>-</w:t>
      </w:r>
      <w:r w:rsidRPr="00907C58">
        <w:rPr>
          <w:lang w:val="fr-BE"/>
        </w:rPr>
        <w:t xml:space="preserve">circulaire avec module de filtre d’air afin de ne pas perturber l’équilibre de la ventilation. Cette technique économise en énergie car pas d’air chaude est évacuée à l’extérieur. </w:t>
      </w:r>
    </w:p>
    <w:p w14:paraId="1B5EF0A7" w14:textId="69517784" w:rsidR="003866B6" w:rsidRPr="00907C58" w:rsidRDefault="00D35DCB" w:rsidP="001E03B1">
      <w:pPr>
        <w:pStyle w:val="Body"/>
        <w:jc w:val="left"/>
        <w:rPr>
          <w:lang w:val="fr-BE"/>
        </w:rPr>
      </w:pPr>
      <w:r w:rsidRPr="00907C58">
        <w:rPr>
          <w:lang w:val="fr-BE"/>
        </w:rPr>
        <w:t>Le sèche-linge fonctionne à condensation interne. Il est interdit de connecter des sèche-linges à évacuation d’air</w:t>
      </w:r>
      <w:r w:rsidR="00E72EDB" w:rsidRPr="00907C58">
        <w:rPr>
          <w:lang w:val="fr-BE"/>
        </w:rPr>
        <w:t>.</w:t>
      </w:r>
      <w:r w:rsidR="00385ECB" w:rsidRPr="00907C58">
        <w:rPr>
          <w:lang w:val="fr-BE"/>
        </w:rPr>
        <w:br/>
      </w:r>
      <w:r w:rsidR="001E03B1">
        <w:rPr>
          <w:lang w:val="fr-BE"/>
        </w:rPr>
        <w:br/>
      </w:r>
      <w:r w:rsidR="001E03B1">
        <w:rPr>
          <w:lang w:val="fr-BE"/>
        </w:rPr>
        <w:br/>
      </w:r>
      <w:r w:rsidR="001E03B1">
        <w:rPr>
          <w:lang w:val="fr-BE"/>
        </w:rPr>
        <w:br/>
      </w:r>
    </w:p>
    <w:p w14:paraId="6F07BC85" w14:textId="4A2454C6" w:rsidR="00E72EDB" w:rsidRPr="00907C58" w:rsidRDefault="00717FB7" w:rsidP="001A08B7">
      <w:pPr>
        <w:pStyle w:val="Kop2"/>
        <w:rPr>
          <w:sz w:val="20"/>
          <w:szCs w:val="20"/>
          <w:lang w:val="fr-BE"/>
        </w:rPr>
      </w:pPr>
      <w:bookmarkStart w:id="114" w:name="_Toc162962856"/>
      <w:bookmarkStart w:id="115" w:name="_Toc105157072"/>
      <w:r w:rsidRPr="00907C58">
        <w:rPr>
          <w:lang w:val="fr-BE"/>
        </w:rPr>
        <w:lastRenderedPageBreak/>
        <w:t xml:space="preserve">Emplacement de parking souterrain </w:t>
      </w:r>
      <w:r w:rsidRPr="00907C58">
        <w:rPr>
          <w:sz w:val="20"/>
          <w:szCs w:val="20"/>
          <w:lang w:val="fr-BE"/>
        </w:rPr>
        <w:t>(le cas échéant)</w:t>
      </w:r>
      <w:bookmarkEnd w:id="114"/>
      <w:r w:rsidRPr="00907C58">
        <w:rPr>
          <w:sz w:val="20"/>
          <w:szCs w:val="20"/>
          <w:lang w:val="fr-BE"/>
        </w:rPr>
        <w:t xml:space="preserve"> </w:t>
      </w:r>
      <w:bookmarkEnd w:id="115"/>
    </w:p>
    <w:p w14:paraId="050D40EC" w14:textId="4D9DB3B2" w:rsidR="00A034E9" w:rsidRPr="00907C58" w:rsidRDefault="00A034E9" w:rsidP="00E07B1A">
      <w:pPr>
        <w:pStyle w:val="Body"/>
        <w:rPr>
          <w:lang w:val="fr-BE"/>
        </w:rPr>
      </w:pPr>
      <w:bookmarkStart w:id="116" w:name="_Toc530066711"/>
      <w:bookmarkEnd w:id="113"/>
      <w:r w:rsidRPr="00907C58">
        <w:rPr>
          <w:lang w:val="fr-BE"/>
        </w:rPr>
        <w:t>La finition des emplacements de stationnement est comparable au niveau de finition des autres pièces du sous-sol (sol en béton poli, maçonnerie apparente et structure en béton), comme décrit à l’article 4 Finition des parties communes. Les emplacements seront délimités et numérotés. Pour les parkings handicapés, la mise en œuvre imposée dans le cadre des normes d'accessibilité sera respectée.</w:t>
      </w:r>
    </w:p>
    <w:p w14:paraId="7DEE2D38" w14:textId="76E79B18" w:rsidR="00E72EDB" w:rsidRPr="00907C58" w:rsidRDefault="00FD07E6" w:rsidP="002D0BDA">
      <w:pPr>
        <w:pStyle w:val="Body"/>
        <w:rPr>
          <w:lang w:val="fr-BE" w:eastAsia="nl-NL"/>
        </w:rPr>
      </w:pPr>
      <w:r w:rsidRPr="00907C58">
        <w:rPr>
          <w:lang w:val="fr-BE"/>
        </w:rPr>
        <w:t>Le parking au sous-sol sera fermé</w:t>
      </w:r>
      <w:r w:rsidR="00CF08D6" w:rsidRPr="00907C58">
        <w:rPr>
          <w:lang w:val="fr-BE"/>
        </w:rPr>
        <w:t xml:space="preserve"> d’une porte coulissante électrique qui est l’accès au monte-voitures. En cas de panne électrique </w:t>
      </w:r>
      <w:r w:rsidR="00014961" w:rsidRPr="00907C58">
        <w:rPr>
          <w:lang w:val="fr-BE"/>
        </w:rPr>
        <w:t xml:space="preserve">la porte peut être déverrouillée manuellement. </w:t>
      </w:r>
    </w:p>
    <w:p w14:paraId="0B7C56EE" w14:textId="16956889" w:rsidR="00E72EDB" w:rsidRPr="00907C58" w:rsidRDefault="00372216" w:rsidP="00100D31">
      <w:pPr>
        <w:pStyle w:val="Body"/>
        <w:rPr>
          <w:sz w:val="22"/>
          <w:lang w:val="fr-BE"/>
        </w:rPr>
      </w:pPr>
      <w:r w:rsidRPr="00907C58">
        <w:rPr>
          <w:lang w:val="fr-BE"/>
        </w:rPr>
        <w:t>Chaque emplacement de parking soute</w:t>
      </w:r>
      <w:r w:rsidR="005E6B1F" w:rsidRPr="00907C58">
        <w:rPr>
          <w:lang w:val="fr-BE"/>
        </w:rPr>
        <w:t>r</w:t>
      </w:r>
      <w:r w:rsidRPr="00907C58">
        <w:rPr>
          <w:lang w:val="fr-BE"/>
        </w:rPr>
        <w:t xml:space="preserve">rain est pourvu d’une télécommande qui </w:t>
      </w:r>
      <w:r w:rsidR="00E07B1A" w:rsidRPr="00907C58">
        <w:rPr>
          <w:lang w:val="fr-BE"/>
        </w:rPr>
        <w:t>actionne</w:t>
      </w:r>
      <w:r w:rsidR="00312648" w:rsidRPr="00907C58">
        <w:rPr>
          <w:lang w:val="fr-BE"/>
        </w:rPr>
        <w:t xml:space="preserve"> la porte du monte-voitures. Des télécommandes supplémentaires sont disponible</w:t>
      </w:r>
      <w:r w:rsidR="001B0E03" w:rsidRPr="00907C58">
        <w:rPr>
          <w:lang w:val="fr-BE"/>
        </w:rPr>
        <w:t>s en option</w:t>
      </w:r>
      <w:r w:rsidR="00E72EDB" w:rsidRPr="00907C58">
        <w:rPr>
          <w:lang w:val="fr-BE"/>
        </w:rPr>
        <w:t>.</w:t>
      </w:r>
    </w:p>
    <w:p w14:paraId="2F9E9BA2" w14:textId="2E3CEC46" w:rsidR="001B05EE" w:rsidRPr="00907C58" w:rsidRDefault="00B6439B" w:rsidP="001A08B7">
      <w:pPr>
        <w:pStyle w:val="Kop2"/>
        <w:rPr>
          <w:sz w:val="20"/>
          <w:szCs w:val="20"/>
          <w:lang w:val="fr-BE"/>
        </w:rPr>
      </w:pPr>
      <w:bookmarkStart w:id="117" w:name="_Toc162962857"/>
      <w:bookmarkStart w:id="118" w:name="_Toc105157073"/>
      <w:r w:rsidRPr="00907C58">
        <w:rPr>
          <w:lang w:val="fr-BE"/>
        </w:rPr>
        <w:t xml:space="preserve">Emplacement de parking en plein </w:t>
      </w:r>
      <w:r w:rsidRPr="00907C58">
        <w:rPr>
          <w:szCs w:val="40"/>
          <w:lang w:val="fr-BE"/>
        </w:rPr>
        <w:t>air</w:t>
      </w:r>
      <w:r w:rsidRPr="00907C58">
        <w:rPr>
          <w:sz w:val="20"/>
          <w:szCs w:val="20"/>
          <w:lang w:val="fr-BE"/>
        </w:rPr>
        <w:t xml:space="preserve"> (le cas échéant)</w:t>
      </w:r>
      <w:bookmarkEnd w:id="117"/>
    </w:p>
    <w:p w14:paraId="0C510B1C" w14:textId="77777777" w:rsidR="00E07B1A" w:rsidRPr="00907C58" w:rsidRDefault="00E07B1A" w:rsidP="00E07B1A">
      <w:pPr>
        <w:spacing w:before="120" w:line="288" w:lineRule="auto"/>
        <w:jc w:val="left"/>
        <w:rPr>
          <w:rFonts w:ascii="Josefin Sans" w:eastAsiaTheme="minorHAnsi" w:hAnsi="Josefin Sans" w:cstheme="minorBidi"/>
          <w:sz w:val="20"/>
          <w:szCs w:val="16"/>
          <w:lang w:val="fr-BE"/>
        </w:rPr>
      </w:pPr>
      <w:r w:rsidRPr="00907C58">
        <w:rPr>
          <w:rFonts w:ascii="Josefin Sans" w:eastAsiaTheme="minorHAnsi" w:hAnsi="Josefin Sans" w:cstheme="minorBidi"/>
          <w:sz w:val="20"/>
          <w:szCs w:val="16"/>
          <w:lang w:val="fr-BE"/>
        </w:rPr>
        <w:t>Les 2 emplacements de parking en surface seront construits en béton clinkers. Les places de parking seront délimitées par des lignes ou un matériel contrastant dans la construction. Pour les emplacements de parking pour personnes handicapées, la conception imposée par les normes d'accessibilité sera respectée.</w:t>
      </w:r>
    </w:p>
    <w:p w14:paraId="1C23F31C" w14:textId="77777777" w:rsidR="00E07B1A" w:rsidRPr="00907C58" w:rsidRDefault="00E07B1A" w:rsidP="00E07B1A">
      <w:pPr>
        <w:spacing w:before="120" w:line="288" w:lineRule="auto"/>
        <w:jc w:val="left"/>
        <w:rPr>
          <w:rFonts w:ascii="Josefin Sans" w:eastAsiaTheme="minorHAnsi" w:hAnsi="Josefin Sans" w:cstheme="minorBidi"/>
          <w:sz w:val="20"/>
          <w:szCs w:val="16"/>
          <w:lang w:val="fr-BE"/>
        </w:rPr>
      </w:pPr>
      <w:r w:rsidRPr="00907C58">
        <w:rPr>
          <w:rFonts w:ascii="Josefin Sans" w:eastAsiaTheme="minorHAnsi" w:hAnsi="Josefin Sans" w:cstheme="minorBidi"/>
          <w:sz w:val="20"/>
          <w:szCs w:val="16"/>
          <w:lang w:val="fr-BE"/>
        </w:rPr>
        <w:t>Chaque parking en surface est équipé d'une télécommande qui actionne le portail coulissant du monte-voitures. Des télécommandes supplémentaires sont disponibles en option.</w:t>
      </w:r>
    </w:p>
    <w:p w14:paraId="60BAD503" w14:textId="77777777" w:rsidR="001E03B1" w:rsidRDefault="00E07B1A" w:rsidP="001E03B1">
      <w:pPr>
        <w:spacing w:before="120" w:line="288" w:lineRule="auto"/>
        <w:jc w:val="left"/>
        <w:rPr>
          <w:rFonts w:ascii="Josefin Sans" w:eastAsiaTheme="minorHAnsi" w:hAnsi="Josefin Sans" w:cstheme="minorBidi"/>
          <w:sz w:val="20"/>
          <w:szCs w:val="16"/>
          <w:lang w:val="fr-BE"/>
        </w:rPr>
      </w:pPr>
      <w:r w:rsidRPr="00907C58">
        <w:rPr>
          <w:rFonts w:ascii="Josefin Sans" w:eastAsiaTheme="minorHAnsi" w:hAnsi="Josefin Sans" w:cstheme="minorBidi"/>
          <w:sz w:val="20"/>
          <w:szCs w:val="16"/>
          <w:lang w:val="fr-BE"/>
        </w:rPr>
        <w:t>Chaque parking en surface sera équipé d'une infrastructure de recharge (système ouvert ; 22kW).</w:t>
      </w:r>
      <w:bookmarkStart w:id="119" w:name="_Toc162962858"/>
    </w:p>
    <w:p w14:paraId="64E33CFE" w14:textId="1187D3BB" w:rsidR="00E72EDB" w:rsidRPr="001E03B1" w:rsidRDefault="001E03B1" w:rsidP="001E03B1">
      <w:pPr>
        <w:spacing w:before="120" w:line="288" w:lineRule="auto"/>
        <w:jc w:val="left"/>
        <w:rPr>
          <w:rFonts w:ascii="Haglueta Klaristto Serif" w:hAnsi="Haglueta Klaristto Serif"/>
          <w:color w:val="B8421F"/>
          <w:sz w:val="40"/>
          <w:u w:color="052F21" w:themeColor="accent1"/>
          <w:lang w:val="fr-BE"/>
        </w:rPr>
      </w:pPr>
      <w:r>
        <w:rPr>
          <w:rFonts w:ascii="Haglueta Klaristto Serif" w:hAnsi="Haglueta Klaristto Serif"/>
          <w:color w:val="B8421F"/>
          <w:sz w:val="40"/>
          <w:u w:color="052F21" w:themeColor="accent1"/>
          <w:lang w:val="fr-BE"/>
        </w:rPr>
        <w:t xml:space="preserve">3.12 </w:t>
      </w:r>
      <w:r>
        <w:rPr>
          <w:rFonts w:ascii="Haglueta Klaristto Serif" w:hAnsi="Haglueta Klaristto Serif"/>
          <w:color w:val="B8421F"/>
          <w:sz w:val="40"/>
          <w:u w:color="052F21" w:themeColor="accent1"/>
          <w:lang w:val="fr-BE"/>
        </w:rPr>
        <w:tab/>
      </w:r>
      <w:r w:rsidR="00496FC7" w:rsidRPr="001E03B1">
        <w:rPr>
          <w:rFonts w:ascii="Haglueta Klaristto Serif" w:hAnsi="Haglueta Klaristto Serif"/>
          <w:color w:val="B8421F"/>
          <w:sz w:val="40"/>
          <w:u w:color="052F21" w:themeColor="accent1"/>
          <w:lang w:val="fr-BE"/>
        </w:rPr>
        <w:t>Remise au sous-sol</w:t>
      </w:r>
      <w:r w:rsidR="00E72EDB" w:rsidRPr="001E03B1">
        <w:rPr>
          <w:rFonts w:ascii="Haglueta Klaristto Serif" w:hAnsi="Haglueta Klaristto Serif"/>
          <w:color w:val="B8421F"/>
          <w:sz w:val="40"/>
          <w:u w:color="052F21" w:themeColor="accent1"/>
          <w:lang w:val="fr-BE"/>
        </w:rPr>
        <w:t xml:space="preserve"> </w:t>
      </w:r>
      <w:r w:rsidR="00E72EDB" w:rsidRPr="0011499C">
        <w:rPr>
          <w:rFonts w:ascii="Haglueta Klaristto Serif" w:hAnsi="Haglueta Klaristto Serif"/>
          <w:color w:val="B8421F"/>
          <w:sz w:val="20"/>
          <w:szCs w:val="20"/>
          <w:u w:color="052F21" w:themeColor="accent1"/>
          <w:lang w:val="fr-BE"/>
        </w:rPr>
        <w:t>(</w:t>
      </w:r>
      <w:r w:rsidR="00496FC7" w:rsidRPr="0011499C">
        <w:rPr>
          <w:rFonts w:ascii="Haglueta Klaristto Serif" w:hAnsi="Haglueta Klaristto Serif"/>
          <w:color w:val="B8421F"/>
          <w:sz w:val="20"/>
          <w:szCs w:val="20"/>
          <w:u w:color="052F21" w:themeColor="accent1"/>
          <w:lang w:val="fr-BE"/>
        </w:rPr>
        <w:t>le cas échéant</w:t>
      </w:r>
      <w:r w:rsidR="00E72EDB" w:rsidRPr="0011499C">
        <w:rPr>
          <w:rFonts w:ascii="Haglueta Klaristto Serif" w:hAnsi="Haglueta Klaristto Serif"/>
          <w:color w:val="B8421F"/>
          <w:sz w:val="20"/>
          <w:szCs w:val="20"/>
          <w:u w:color="052F21" w:themeColor="accent1"/>
          <w:lang w:val="fr-BE"/>
        </w:rPr>
        <w:t>)</w:t>
      </w:r>
      <w:bookmarkEnd w:id="118"/>
      <w:bookmarkEnd w:id="119"/>
    </w:p>
    <w:p w14:paraId="7CA7C326" w14:textId="4D926239" w:rsidR="00E72EDB" w:rsidRPr="00907C58" w:rsidRDefault="00496FC7" w:rsidP="002D0BDA">
      <w:pPr>
        <w:pStyle w:val="Body"/>
        <w:rPr>
          <w:rFonts w:eastAsia="MS Mincho"/>
          <w:lang w:val="fr-BE"/>
        </w:rPr>
      </w:pPr>
      <w:r w:rsidRPr="00907C58">
        <w:rPr>
          <w:lang w:val="fr-BE"/>
        </w:rPr>
        <w:t>La finition des remises au sous-sol dans le nouveau parking</w:t>
      </w:r>
      <w:r w:rsidR="004E2A6F" w:rsidRPr="00907C58">
        <w:rPr>
          <w:lang w:val="fr-BE"/>
        </w:rPr>
        <w:t xml:space="preserve"> est comparable avec le niveau de finition des autres locaux de cette étage au sous-sol (sol en béton poli, maçonnerie visible en structure en béton)</w:t>
      </w:r>
      <w:r w:rsidR="00E66B29" w:rsidRPr="00907C58">
        <w:rPr>
          <w:lang w:val="fr-BE"/>
        </w:rPr>
        <w:t>, comme décrit  à l’article 4 Finition des parties communes. Pour les remises da</w:t>
      </w:r>
      <w:r w:rsidR="009E4FF4" w:rsidRPr="00907C58">
        <w:rPr>
          <w:lang w:val="fr-BE"/>
        </w:rPr>
        <w:t>ns la cave du bâtiment existant la structure existante sera rénovée.</w:t>
      </w:r>
      <w:r w:rsidR="005537AC" w:rsidRPr="00907C58">
        <w:rPr>
          <w:lang w:val="fr-BE"/>
        </w:rPr>
        <w:t xml:space="preserve">. </w:t>
      </w:r>
    </w:p>
    <w:p w14:paraId="79BEDD1A" w14:textId="7BCFD8A6" w:rsidR="00DB0172" w:rsidRPr="00907C58" w:rsidRDefault="009E4FF4" w:rsidP="00DB0172">
      <w:pPr>
        <w:pStyle w:val="Body"/>
        <w:rPr>
          <w:lang w:val="fr-BE"/>
        </w:rPr>
      </w:pPr>
      <w:r w:rsidRPr="00907C58">
        <w:rPr>
          <w:lang w:val="fr-BE"/>
        </w:rPr>
        <w:t>La porte intérieure de la remise</w:t>
      </w:r>
      <w:r w:rsidR="003B457A" w:rsidRPr="00907C58">
        <w:rPr>
          <w:lang w:val="fr-BE"/>
        </w:rPr>
        <w:t xml:space="preserve"> individuelle au sous-sol est une porte </w:t>
      </w:r>
      <w:r w:rsidR="008E76F1" w:rsidRPr="00907C58">
        <w:rPr>
          <w:lang w:val="fr-BE"/>
        </w:rPr>
        <w:t>à peinture plate standard et est suspendue à un cadre de porte en bois ou en métal à peindre avec 3 charnières</w:t>
      </w:r>
      <w:r w:rsidR="00DB0172" w:rsidRPr="00907C58">
        <w:rPr>
          <w:lang w:val="fr-BE"/>
        </w:rPr>
        <w:t>.</w:t>
      </w:r>
    </w:p>
    <w:p w14:paraId="363A5E51" w14:textId="53FE7BC6" w:rsidR="00E72EDB" w:rsidRPr="00907C58" w:rsidRDefault="00DB0172" w:rsidP="002D0BDA">
      <w:pPr>
        <w:pStyle w:val="Body"/>
        <w:rPr>
          <w:lang w:val="fr-BE"/>
        </w:rPr>
      </w:pPr>
      <w:r w:rsidRPr="00907C58">
        <w:rPr>
          <w:lang w:val="fr-BE"/>
        </w:rPr>
        <w:t>L’équipement électrique consiste en un point lumineux central commandé par un détecteur de mouvement.</w:t>
      </w:r>
      <w:bookmarkEnd w:id="116"/>
    </w:p>
    <w:p w14:paraId="034BD884" w14:textId="449C0BCF" w:rsidR="00FB5F3B" w:rsidRPr="001E03B1" w:rsidRDefault="00593250" w:rsidP="001E03B1">
      <w:pPr>
        <w:pStyle w:val="Kop2"/>
        <w:numPr>
          <w:ilvl w:val="1"/>
          <w:numId w:val="35"/>
        </w:numPr>
        <w:rPr>
          <w:lang w:val="fr-BE"/>
        </w:rPr>
      </w:pPr>
      <w:bookmarkStart w:id="120" w:name="_Toc162962859"/>
      <w:r w:rsidRPr="001E03B1">
        <w:rPr>
          <w:lang w:val="fr-BE"/>
        </w:rPr>
        <w:t xml:space="preserve">Remise </w:t>
      </w:r>
      <w:r w:rsidR="00053022" w:rsidRPr="001E03B1">
        <w:rPr>
          <w:lang w:val="fr-BE"/>
        </w:rPr>
        <w:t xml:space="preserve">en surface </w:t>
      </w:r>
      <w:r w:rsidR="00053022" w:rsidRPr="001E03B1">
        <w:rPr>
          <w:sz w:val="20"/>
          <w:szCs w:val="20"/>
          <w:lang w:val="fr-BE"/>
        </w:rPr>
        <w:t>(le cas échéant)</w:t>
      </w:r>
      <w:bookmarkEnd w:id="120"/>
    </w:p>
    <w:p w14:paraId="3C39420D" w14:textId="77777777" w:rsidR="00755B11" w:rsidRPr="00907C58" w:rsidRDefault="00053022" w:rsidP="00755B11">
      <w:pPr>
        <w:pStyle w:val="Body"/>
        <w:rPr>
          <w:lang w:val="fr-BE"/>
        </w:rPr>
      </w:pPr>
      <w:r w:rsidRPr="00907C58">
        <w:rPr>
          <w:lang w:val="fr-BE"/>
        </w:rPr>
        <w:t>La porte de la remise individuelle</w:t>
      </w:r>
      <w:r w:rsidR="00755B11" w:rsidRPr="00907C58">
        <w:rPr>
          <w:lang w:val="fr-BE"/>
        </w:rPr>
        <w:t xml:space="preserve"> est une porte à peinture plate standard et est suspendue à un cadre de porte en bois ou en métal à peindre avec 3 charnières.</w:t>
      </w:r>
    </w:p>
    <w:p w14:paraId="7BA7BFBD" w14:textId="77777777" w:rsidR="00755B11" w:rsidRPr="00907C58" w:rsidRDefault="00755B11" w:rsidP="00755B11">
      <w:pPr>
        <w:pStyle w:val="Body"/>
        <w:rPr>
          <w:lang w:val="fr-BE"/>
        </w:rPr>
      </w:pPr>
      <w:r w:rsidRPr="00907C58">
        <w:rPr>
          <w:lang w:val="fr-BE"/>
        </w:rPr>
        <w:t>L’équipement électrique consiste en un point lumineux central commandé par un détecteur de mouvement.</w:t>
      </w:r>
    </w:p>
    <w:p w14:paraId="12633744" w14:textId="6D73BFC0" w:rsidR="00FB5F3B" w:rsidRPr="00907C58" w:rsidRDefault="0040216D" w:rsidP="00755B11">
      <w:pPr>
        <w:pStyle w:val="Body"/>
        <w:rPr>
          <w:lang w:val="fr-BE"/>
        </w:rPr>
      </w:pPr>
      <w:r w:rsidRPr="00907C58">
        <w:rPr>
          <w:lang w:val="fr-BE"/>
        </w:rPr>
        <w:br w:type="page"/>
      </w:r>
    </w:p>
    <w:p w14:paraId="784120F1" w14:textId="2738B915" w:rsidR="00E72EDB" w:rsidRPr="00907C58" w:rsidRDefault="00C461EE" w:rsidP="001A08B7">
      <w:pPr>
        <w:pStyle w:val="Kop1"/>
        <w:rPr>
          <w:lang w:val="fr-BE"/>
        </w:rPr>
      </w:pPr>
      <w:bookmarkStart w:id="121" w:name="_Toc162962860"/>
      <w:bookmarkStart w:id="122" w:name="_Toc326226307"/>
      <w:r w:rsidRPr="00907C58">
        <w:rPr>
          <w:lang w:val="fr-BE"/>
        </w:rPr>
        <w:lastRenderedPageBreak/>
        <w:t>FINITION DES PARTIES COMMUNES</w:t>
      </w:r>
      <w:bookmarkEnd w:id="121"/>
    </w:p>
    <w:p w14:paraId="03409BBA" w14:textId="2A8F0488" w:rsidR="001840FF" w:rsidRPr="00907C58" w:rsidRDefault="001840FF" w:rsidP="001840FF">
      <w:pPr>
        <w:pStyle w:val="Body"/>
        <w:rPr>
          <w:lang w:val="fr-BE"/>
        </w:rPr>
      </w:pPr>
      <w:bookmarkStart w:id="123" w:name="_Toc105157075"/>
      <w:r w:rsidRPr="00907C58">
        <w:rPr>
          <w:lang w:val="fr-BE"/>
        </w:rPr>
        <w:t xml:space="preserve">L’aménagement des parties communes se fera d’après les conseils de l’architecte avec des matériaux de qualité et durables et seront mis en œuvre en un ensemble harmonieux. </w:t>
      </w:r>
    </w:p>
    <w:p w14:paraId="2C4511E5" w14:textId="5B18C98D" w:rsidR="00E72EDB" w:rsidRPr="00907C58" w:rsidRDefault="001840FF" w:rsidP="001A08B7">
      <w:pPr>
        <w:pStyle w:val="Kop2"/>
        <w:rPr>
          <w:lang w:val="fr-BE"/>
        </w:rPr>
      </w:pPr>
      <w:bookmarkStart w:id="124" w:name="_Toc162962861"/>
      <w:r w:rsidRPr="00907C58">
        <w:rPr>
          <w:lang w:val="fr-BE"/>
        </w:rPr>
        <w:t>Sols et plinthes</w:t>
      </w:r>
      <w:bookmarkEnd w:id="123"/>
      <w:bookmarkEnd w:id="124"/>
    </w:p>
    <w:p w14:paraId="70CC42AC" w14:textId="06B0A5CF" w:rsidR="00E72EDB" w:rsidRPr="00907C58" w:rsidRDefault="001840FF" w:rsidP="002D0BDA">
      <w:pPr>
        <w:pStyle w:val="Body"/>
        <w:rPr>
          <w:lang w:val="fr-BE"/>
        </w:rPr>
      </w:pPr>
      <w:r w:rsidRPr="00907C58">
        <w:rPr>
          <w:lang w:val="fr-BE"/>
        </w:rPr>
        <w:t>Tous les halls d’entrée communs à partir du rez-de-chaussée re</w:t>
      </w:r>
      <w:r w:rsidR="00F179D4" w:rsidRPr="00907C58">
        <w:rPr>
          <w:lang w:val="fr-BE"/>
        </w:rPr>
        <w:t xml:space="preserve">cevront une finition de sol dur et élégant </w:t>
      </w:r>
      <w:r w:rsidR="004C384A" w:rsidRPr="00907C58">
        <w:rPr>
          <w:lang w:val="fr-BE"/>
        </w:rPr>
        <w:t xml:space="preserve">avec des plinthes assorties. Les escaliers dans les nouvelles cages d’escaliers avec </w:t>
      </w:r>
      <w:r w:rsidR="00703822" w:rsidRPr="00907C58">
        <w:rPr>
          <w:lang w:val="fr-BE"/>
        </w:rPr>
        <w:t>paliers correspondants seront exécutées en béton (préfabriqué). La cage d’escaliers (escaliers C) existant</w:t>
      </w:r>
      <w:r w:rsidR="00331DA1" w:rsidRPr="00907C58">
        <w:rPr>
          <w:lang w:val="fr-BE"/>
        </w:rPr>
        <w:t>e</w:t>
      </w:r>
      <w:r w:rsidR="00703822" w:rsidRPr="00907C58">
        <w:rPr>
          <w:lang w:val="fr-BE"/>
        </w:rPr>
        <w:t xml:space="preserve"> sera rénovée. </w:t>
      </w:r>
    </w:p>
    <w:p w14:paraId="58F2E43A" w14:textId="6432AA00" w:rsidR="008A3B6C" w:rsidRPr="00907C58" w:rsidRDefault="00703822" w:rsidP="002D0BDA">
      <w:pPr>
        <w:pStyle w:val="Body"/>
        <w:rPr>
          <w:rFonts w:eastAsia="MS Mincho"/>
          <w:lang w:val="fr-BE"/>
        </w:rPr>
      </w:pPr>
      <w:r w:rsidRPr="00907C58">
        <w:rPr>
          <w:lang w:val="fr-BE"/>
        </w:rPr>
        <w:t xml:space="preserve">Dans le parking au sous-sol une </w:t>
      </w:r>
      <w:r w:rsidR="00331DA1" w:rsidRPr="00907C58">
        <w:rPr>
          <w:lang w:val="fr-BE"/>
        </w:rPr>
        <w:t>dalle en béton poli est prévue.</w:t>
      </w:r>
    </w:p>
    <w:p w14:paraId="7196C9D6" w14:textId="3D0A8726" w:rsidR="00E72EDB" w:rsidRPr="00907C58" w:rsidRDefault="007A5D0B" w:rsidP="001A08B7">
      <w:pPr>
        <w:pStyle w:val="Kop2"/>
        <w:rPr>
          <w:lang w:val="fr-BE"/>
        </w:rPr>
      </w:pPr>
      <w:bookmarkStart w:id="125" w:name="_Toc105157076"/>
      <w:bookmarkStart w:id="126" w:name="_Toc162962862"/>
      <w:r w:rsidRPr="00907C58">
        <w:rPr>
          <w:lang w:val="fr-BE"/>
        </w:rPr>
        <w:t xml:space="preserve">Parois et </w:t>
      </w:r>
      <w:r w:rsidR="00E72EDB" w:rsidRPr="00907C58">
        <w:rPr>
          <w:lang w:val="fr-BE"/>
        </w:rPr>
        <w:t>plafonds</w:t>
      </w:r>
      <w:bookmarkEnd w:id="125"/>
      <w:bookmarkEnd w:id="126"/>
    </w:p>
    <w:p w14:paraId="40CA0AF5" w14:textId="443243B1" w:rsidR="00E72EDB" w:rsidRPr="00907C58" w:rsidRDefault="007A5D0B" w:rsidP="001A08B7">
      <w:pPr>
        <w:pStyle w:val="Kop3"/>
        <w:rPr>
          <w:lang w:val="fr-BE"/>
        </w:rPr>
      </w:pPr>
      <w:bookmarkStart w:id="127" w:name="_Toc162962863"/>
      <w:r w:rsidRPr="00907C58">
        <w:rPr>
          <w:lang w:val="fr-BE"/>
        </w:rPr>
        <w:t>Travaux d’enduisage</w:t>
      </w:r>
      <w:bookmarkEnd w:id="127"/>
    </w:p>
    <w:p w14:paraId="2213285B" w14:textId="4FD35C7D" w:rsidR="00E72EDB" w:rsidRPr="00907C58" w:rsidRDefault="00493CFE" w:rsidP="002D0BDA">
      <w:pPr>
        <w:pStyle w:val="Body"/>
        <w:rPr>
          <w:lang w:val="fr-BE"/>
        </w:rPr>
      </w:pPr>
      <w:r w:rsidRPr="00907C58">
        <w:rPr>
          <w:lang w:val="fr-BE"/>
        </w:rPr>
        <w:t>Les plafonds et les murs intérieurs des halls d'entrée communs</w:t>
      </w:r>
      <w:r w:rsidR="00E72EDB" w:rsidRPr="00907C58">
        <w:rPr>
          <w:lang w:val="fr-BE"/>
        </w:rPr>
        <w:t xml:space="preserve"> (</w:t>
      </w:r>
      <w:r w:rsidRPr="00907C58">
        <w:rPr>
          <w:lang w:val="fr-BE"/>
        </w:rPr>
        <w:t>à partir du rez-de-chaussée</w:t>
      </w:r>
      <w:r w:rsidR="00E72EDB" w:rsidRPr="00907C58">
        <w:rPr>
          <w:lang w:val="fr-BE"/>
        </w:rPr>
        <w:t xml:space="preserve">) </w:t>
      </w:r>
      <w:r w:rsidR="001554BC" w:rsidRPr="00907C58">
        <w:rPr>
          <w:lang w:val="fr-BE"/>
        </w:rPr>
        <w:t>seront enduits de plâtre (projeté) ou re</w:t>
      </w:r>
      <w:r w:rsidR="00D66671" w:rsidRPr="00907C58">
        <w:rPr>
          <w:lang w:val="fr-BE"/>
        </w:rPr>
        <w:t>c</w:t>
      </w:r>
      <w:r w:rsidR="001554BC" w:rsidRPr="00907C58">
        <w:rPr>
          <w:lang w:val="fr-BE"/>
        </w:rPr>
        <w:t>ouverts d’une couche lisse (en cas d’utilisation de blocs de plâtre</w:t>
      </w:r>
      <w:r w:rsidR="00D66671" w:rsidRPr="00907C58">
        <w:rPr>
          <w:lang w:val="fr-BE"/>
        </w:rPr>
        <w:t xml:space="preserve"> et de briques </w:t>
      </w:r>
      <w:proofErr w:type="spellStart"/>
      <w:r w:rsidR="00D66671" w:rsidRPr="00907C58">
        <w:rPr>
          <w:lang w:val="fr-BE"/>
        </w:rPr>
        <w:t>silicocalcaires</w:t>
      </w:r>
      <w:proofErr w:type="spellEnd"/>
      <w:r w:rsidR="00E72EDB" w:rsidRPr="00907C58">
        <w:rPr>
          <w:lang w:val="fr-BE"/>
        </w:rPr>
        <w:t xml:space="preserve">). </w:t>
      </w:r>
      <w:r w:rsidR="002E7B15" w:rsidRPr="00907C58">
        <w:rPr>
          <w:lang w:val="fr-BE"/>
        </w:rPr>
        <w:t>Dans les nouvelles cages d’escaliers communes le béton des plafonds et des murs (intérieurs) reste visible. Dans la cage d’escaliers existante (escalier C) les murs et plafon</w:t>
      </w:r>
      <w:r w:rsidR="00B959FF" w:rsidRPr="00907C58">
        <w:rPr>
          <w:lang w:val="fr-BE"/>
        </w:rPr>
        <w:t xml:space="preserve">ds sont couverts de plâtre. </w:t>
      </w:r>
    </w:p>
    <w:p w14:paraId="09A083A3" w14:textId="50B5A004" w:rsidR="00240FD4" w:rsidRPr="00907C58" w:rsidRDefault="00E51425" w:rsidP="002D0BDA">
      <w:pPr>
        <w:pStyle w:val="Body"/>
        <w:rPr>
          <w:lang w:val="fr-BE"/>
        </w:rPr>
      </w:pPr>
      <w:r w:rsidRPr="00907C58">
        <w:rPr>
          <w:lang w:val="fr-BE"/>
        </w:rPr>
        <w:t>Aucun travail d’enduisage n’est prévu au niveau du sous-sol.</w:t>
      </w:r>
    </w:p>
    <w:p w14:paraId="1C1707C7" w14:textId="0122CF4D" w:rsidR="00E72EDB" w:rsidRPr="00907C58" w:rsidRDefault="00E51425" w:rsidP="001A08B7">
      <w:pPr>
        <w:pStyle w:val="Kop3"/>
        <w:rPr>
          <w:lang w:val="fr-BE"/>
        </w:rPr>
      </w:pPr>
      <w:bookmarkStart w:id="128" w:name="_Toc162962864"/>
      <w:r w:rsidRPr="00907C58">
        <w:rPr>
          <w:lang w:val="fr-BE"/>
        </w:rPr>
        <w:t>Travaux de peinture</w:t>
      </w:r>
      <w:bookmarkEnd w:id="128"/>
    </w:p>
    <w:p w14:paraId="582C652D" w14:textId="77777777" w:rsidR="00363CD6" w:rsidRPr="00907C58" w:rsidRDefault="00363CD6" w:rsidP="00363CD6">
      <w:pPr>
        <w:pStyle w:val="Body"/>
        <w:rPr>
          <w:lang w:val="fr-BE"/>
        </w:rPr>
      </w:pPr>
      <w:r w:rsidRPr="00907C58">
        <w:rPr>
          <w:lang w:val="fr-BE"/>
        </w:rPr>
        <w:t>Dans les halls d'entrée communs, les cages d'ascenseur et les cages d'escaliers (à partir du rez-de-chaussée), tous les plafonds, murs et portes intérieures (sur le côté des parties communes) seront entièrement finis et peints.</w:t>
      </w:r>
    </w:p>
    <w:p w14:paraId="3A324464" w14:textId="77777777" w:rsidR="00363CD6" w:rsidRPr="00907C58" w:rsidRDefault="00363CD6" w:rsidP="00363CD6">
      <w:pPr>
        <w:pStyle w:val="Body"/>
        <w:rPr>
          <w:lang w:val="fr-BE"/>
        </w:rPr>
      </w:pPr>
      <w:r w:rsidRPr="00907C58">
        <w:rPr>
          <w:lang w:val="fr-BE"/>
        </w:rPr>
        <w:t>Dans les cages d’escaliers communes et au sous-sol le béton des plafonds et murs reste apparent et ne sera pas peint. En revanche les portes intérieures des cages d’escaliers communes seront peintes.</w:t>
      </w:r>
    </w:p>
    <w:p w14:paraId="3A921D6F" w14:textId="5B722228" w:rsidR="00E72EDB" w:rsidRPr="00907C58" w:rsidRDefault="002C35B0" w:rsidP="002D0BDA">
      <w:pPr>
        <w:pStyle w:val="Body"/>
        <w:rPr>
          <w:lang w:val="fr-BE"/>
        </w:rPr>
      </w:pPr>
      <w:r w:rsidRPr="00907C58">
        <w:rPr>
          <w:lang w:val="fr-BE"/>
        </w:rPr>
        <w:t xml:space="preserve">Les murs et plafonds de la cage d’escaliers existante (escalier C) seront peints. </w:t>
      </w:r>
    </w:p>
    <w:p w14:paraId="3B15F66D" w14:textId="77777777" w:rsidR="000B5296" w:rsidRPr="00907C58" w:rsidRDefault="000B5296" w:rsidP="000B5296">
      <w:pPr>
        <w:pStyle w:val="Body"/>
        <w:rPr>
          <w:lang w:val="fr-BE"/>
        </w:rPr>
      </w:pPr>
      <w:r w:rsidRPr="00907C58">
        <w:rPr>
          <w:lang w:val="fr-BE"/>
        </w:rPr>
        <w:t>Toutes les couleurs sont déterminées par l’architecte, en accord avec le Vendeur.</w:t>
      </w:r>
    </w:p>
    <w:p w14:paraId="759E83A7" w14:textId="5C1CBBAF" w:rsidR="00F464C3" w:rsidRPr="00907C58" w:rsidRDefault="000B5296" w:rsidP="000B5296">
      <w:pPr>
        <w:pStyle w:val="Body"/>
        <w:rPr>
          <w:sz w:val="22"/>
          <w:lang w:val="fr-BE"/>
        </w:rPr>
      </w:pPr>
      <w:r w:rsidRPr="00907C58">
        <w:rPr>
          <w:lang w:val="fr-BE"/>
        </w:rPr>
        <w:t>Le Vendeur peut reporter les travaux de peinture d'environ six mois après la réception provisoire des parties communes afin de minimiser les dommages lors du déménagement des premiers Acquéreurs. Le report des travaux de peinture ne pourra influencer la mise en service du bâtiment et ne pourra donc pas retarder ou empêcher la réception provisoire des parties privatives ou communes.</w:t>
      </w:r>
    </w:p>
    <w:p w14:paraId="114E5293" w14:textId="41F67405" w:rsidR="00E72EDB" w:rsidRPr="00907C58" w:rsidRDefault="000B5296" w:rsidP="001A08B7">
      <w:pPr>
        <w:pStyle w:val="Kop2"/>
        <w:rPr>
          <w:lang w:val="fr-BE"/>
        </w:rPr>
      </w:pPr>
      <w:bookmarkStart w:id="129" w:name="_Toc162962865"/>
      <w:r w:rsidRPr="00907C58">
        <w:rPr>
          <w:lang w:val="fr-BE"/>
        </w:rPr>
        <w:t>Portes intérieures</w:t>
      </w:r>
      <w:bookmarkEnd w:id="129"/>
    </w:p>
    <w:p w14:paraId="04C29597" w14:textId="762F07FF" w:rsidR="00E72EDB" w:rsidRPr="00907C58" w:rsidRDefault="001820BD" w:rsidP="002D0BDA">
      <w:pPr>
        <w:pStyle w:val="Body"/>
        <w:rPr>
          <w:lang w:val="fr-BE"/>
        </w:rPr>
      </w:pPr>
      <w:r w:rsidRPr="00907C58">
        <w:rPr>
          <w:lang w:val="fr-BE"/>
        </w:rPr>
        <w:t>Les portes intérieures sont des portes à peindre standard plates avec des poignées en aluminium. Les portes intérieures sont suspendues à des chambranles en bois ou en acier à peindre avec 3 charnières. Elles répondent aux normes de la sécurité incendie.</w:t>
      </w:r>
      <w:r w:rsidR="00E72EDB" w:rsidRPr="00907C58">
        <w:rPr>
          <w:lang w:val="fr-BE"/>
        </w:rPr>
        <w:t>.</w:t>
      </w:r>
    </w:p>
    <w:p w14:paraId="284185B1" w14:textId="47EFCF1C" w:rsidR="006C1222" w:rsidRPr="00907C58" w:rsidRDefault="001A6767" w:rsidP="002D0BDA">
      <w:pPr>
        <w:pStyle w:val="Body"/>
        <w:rPr>
          <w:lang w:val="fr-BE"/>
        </w:rPr>
      </w:pPr>
      <w:r w:rsidRPr="00907C58">
        <w:rPr>
          <w:lang w:val="fr-BE"/>
        </w:rPr>
        <w:lastRenderedPageBreak/>
        <w:t>Les portes intérieures des parties communes sont complètement finies et peintes. Les portes au sous-sol ne sont pas peintes.</w:t>
      </w:r>
    </w:p>
    <w:p w14:paraId="56B67936" w14:textId="37245C82" w:rsidR="00E72EDB" w:rsidRPr="00907C58" w:rsidRDefault="00240FD4" w:rsidP="001A08B7">
      <w:pPr>
        <w:pStyle w:val="Kop2"/>
        <w:rPr>
          <w:lang w:val="fr-BE"/>
        </w:rPr>
      </w:pPr>
      <w:bookmarkStart w:id="130" w:name="_Toc105157080"/>
      <w:bookmarkStart w:id="131" w:name="_Toc162962866"/>
      <w:r w:rsidRPr="00907C58">
        <w:rPr>
          <w:lang w:val="fr-BE"/>
        </w:rPr>
        <w:t>E</w:t>
      </w:r>
      <w:r w:rsidR="00E72EDB" w:rsidRPr="00907C58">
        <w:rPr>
          <w:lang w:val="fr-BE"/>
        </w:rPr>
        <w:t>l</w:t>
      </w:r>
      <w:r w:rsidR="001A6767" w:rsidRPr="00907C58">
        <w:rPr>
          <w:lang w:val="fr-BE"/>
        </w:rPr>
        <w:t>ectricité</w:t>
      </w:r>
      <w:bookmarkEnd w:id="130"/>
      <w:bookmarkEnd w:id="131"/>
    </w:p>
    <w:p w14:paraId="3304191D" w14:textId="77777777" w:rsidR="00062043" w:rsidRPr="00907C58" w:rsidRDefault="00062043" w:rsidP="00062043">
      <w:pPr>
        <w:pStyle w:val="Body"/>
        <w:rPr>
          <w:lang w:val="fr-BE"/>
        </w:rPr>
      </w:pPr>
      <w:r w:rsidRPr="00907C58">
        <w:rPr>
          <w:lang w:val="fr-BE"/>
        </w:rPr>
        <w:t>Les parties communes seront alimentées par un compteur placé avec le tableau de fusibles dans le local de compteurs commun au sous-sol. De là partent tous les câbles pour les différents circuits d'éclairage et les installations communes et techniques, comme les ascenseurs, les ventilateurs, etc.</w:t>
      </w:r>
    </w:p>
    <w:p w14:paraId="3F444175" w14:textId="77777777" w:rsidR="00062043" w:rsidRPr="00907C58" w:rsidRDefault="00062043" w:rsidP="00062043">
      <w:pPr>
        <w:pStyle w:val="Body"/>
        <w:rPr>
          <w:lang w:val="fr-BE"/>
        </w:rPr>
      </w:pPr>
      <w:r w:rsidRPr="00907C58">
        <w:rPr>
          <w:lang w:val="fr-BE"/>
        </w:rPr>
        <w:t>L'installation sera réalisée conformément aux normes européennes et belges applicables, à la réglementation générale et aux prescriptions du fournisseur d'électricité. Sur ordre du Vendeur, l'installation sera inspectée par un organisme agréé.</w:t>
      </w:r>
    </w:p>
    <w:p w14:paraId="51597157" w14:textId="3FFD7355" w:rsidR="00CE1C91" w:rsidRPr="00907C58" w:rsidRDefault="00CE1C91" w:rsidP="00CE1C91">
      <w:pPr>
        <w:pStyle w:val="Body"/>
        <w:rPr>
          <w:color w:val="auto"/>
          <w:lang w:val="fr-BE"/>
        </w:rPr>
      </w:pPr>
      <w:r w:rsidRPr="00907C58">
        <w:rPr>
          <w:color w:val="auto"/>
          <w:lang w:val="fr-BE"/>
        </w:rPr>
        <w:t xml:space="preserve">Toutes les parties communes seront pourvues de points lumineux, </w:t>
      </w:r>
      <w:r w:rsidR="00C65C18" w:rsidRPr="00907C58">
        <w:rPr>
          <w:color w:val="auto"/>
          <w:lang w:val="fr-BE"/>
        </w:rPr>
        <w:t>y inclus</w:t>
      </w:r>
      <w:r w:rsidRPr="00907C58">
        <w:rPr>
          <w:color w:val="auto"/>
          <w:lang w:val="fr-BE"/>
        </w:rPr>
        <w:t xml:space="preserve"> des luminaires, choisis par l’architecte. L’installation des parties communes comprend: </w:t>
      </w:r>
    </w:p>
    <w:p w14:paraId="6F5E0A24" w14:textId="77777777" w:rsidR="00CE1C91" w:rsidRPr="00907C58" w:rsidRDefault="00CE1C91" w:rsidP="00D860E3">
      <w:pPr>
        <w:pStyle w:val="Body"/>
        <w:numPr>
          <w:ilvl w:val="0"/>
          <w:numId w:val="21"/>
        </w:numPr>
        <w:rPr>
          <w:lang w:val="fr-BE"/>
        </w:rPr>
      </w:pPr>
      <w:r w:rsidRPr="00907C58">
        <w:rPr>
          <w:lang w:val="fr-BE"/>
        </w:rPr>
        <w:t>Les luminaires adaptés dans les halls d'entrée communs, cages d'escaliers, cages d'ascenseur, locaux de compteurs, locaux techniques et couloirs;</w:t>
      </w:r>
    </w:p>
    <w:p w14:paraId="05B80ABB" w14:textId="77777777" w:rsidR="00CE1C91" w:rsidRPr="00907C58" w:rsidRDefault="00CE1C91" w:rsidP="00D860E3">
      <w:pPr>
        <w:pStyle w:val="Body"/>
        <w:numPr>
          <w:ilvl w:val="0"/>
          <w:numId w:val="21"/>
        </w:numPr>
        <w:rPr>
          <w:lang w:val="fr-BE"/>
        </w:rPr>
      </w:pPr>
      <w:r w:rsidRPr="00907C58">
        <w:rPr>
          <w:lang w:val="fr-BE"/>
        </w:rPr>
        <w:t>Halls d'entrée et zones d'entrée au rez-de-chaussée: un ou plusieurs points lumineux commandés par un détecteur de mouvement;</w:t>
      </w:r>
    </w:p>
    <w:p w14:paraId="008060F5" w14:textId="77777777" w:rsidR="00CE1C91" w:rsidRPr="00907C58" w:rsidRDefault="00CE1C91" w:rsidP="00D860E3">
      <w:pPr>
        <w:pStyle w:val="Body"/>
        <w:numPr>
          <w:ilvl w:val="0"/>
          <w:numId w:val="21"/>
        </w:numPr>
        <w:rPr>
          <w:lang w:val="fr-BE"/>
        </w:rPr>
      </w:pPr>
      <w:r w:rsidRPr="00907C58">
        <w:rPr>
          <w:lang w:val="fr-BE"/>
        </w:rPr>
        <w:t>Dans les cages d'escaliers, au moins 1 point lumineux par étage commandé par des détecteurs de mouvement;</w:t>
      </w:r>
    </w:p>
    <w:p w14:paraId="5814533F" w14:textId="77777777" w:rsidR="00CE1C91" w:rsidRPr="00907C58" w:rsidRDefault="00CE1C91" w:rsidP="00D860E3">
      <w:pPr>
        <w:pStyle w:val="Body"/>
        <w:numPr>
          <w:ilvl w:val="0"/>
          <w:numId w:val="21"/>
        </w:numPr>
        <w:rPr>
          <w:lang w:val="fr-BE"/>
        </w:rPr>
      </w:pPr>
      <w:r w:rsidRPr="00907C58">
        <w:rPr>
          <w:lang w:val="fr-BE"/>
        </w:rPr>
        <w:t>Tous les éclairages de secours nécessaires;</w:t>
      </w:r>
    </w:p>
    <w:p w14:paraId="1ECA733A" w14:textId="77777777" w:rsidR="00CE1C91" w:rsidRPr="00907C58" w:rsidRDefault="00CE1C91" w:rsidP="00D860E3">
      <w:pPr>
        <w:pStyle w:val="Body"/>
        <w:numPr>
          <w:ilvl w:val="0"/>
          <w:numId w:val="21"/>
        </w:numPr>
        <w:rPr>
          <w:lang w:val="fr-BE"/>
        </w:rPr>
      </w:pPr>
      <w:r w:rsidRPr="00907C58">
        <w:rPr>
          <w:lang w:val="fr-BE"/>
        </w:rPr>
        <w:t>La station extérieure du vidéophone par le hall d’entrée;</w:t>
      </w:r>
    </w:p>
    <w:p w14:paraId="25769B84" w14:textId="57B3471E" w:rsidR="00E72EDB" w:rsidRPr="00907C58" w:rsidRDefault="00CE1C91" w:rsidP="00D860E3">
      <w:pPr>
        <w:pStyle w:val="Body"/>
        <w:numPr>
          <w:ilvl w:val="0"/>
          <w:numId w:val="21"/>
        </w:numPr>
        <w:rPr>
          <w:lang w:val="fr-BE"/>
        </w:rPr>
      </w:pPr>
      <w:r w:rsidRPr="00907C58">
        <w:rPr>
          <w:lang w:val="fr-BE"/>
        </w:rPr>
        <w:t>1 prise pour l’entretien de chaque hall commun</w:t>
      </w:r>
      <w:r w:rsidR="00E72EDB" w:rsidRPr="00907C58">
        <w:rPr>
          <w:lang w:val="fr-BE"/>
        </w:rPr>
        <w:t>.</w:t>
      </w:r>
    </w:p>
    <w:p w14:paraId="5238D06C" w14:textId="6C2E81A8" w:rsidR="00E72EDB" w:rsidRPr="00907C58" w:rsidRDefault="00CE1C91" w:rsidP="001A08B7">
      <w:pPr>
        <w:pStyle w:val="Kop2"/>
        <w:rPr>
          <w:lang w:val="fr-BE"/>
        </w:rPr>
      </w:pPr>
      <w:bookmarkStart w:id="132" w:name="_Toc162962867"/>
      <w:r w:rsidRPr="00907C58">
        <w:rPr>
          <w:lang w:val="fr-BE"/>
        </w:rPr>
        <w:t>Chauffage</w:t>
      </w:r>
      <w:bookmarkEnd w:id="132"/>
    </w:p>
    <w:p w14:paraId="75F1CA7E" w14:textId="5BA63785" w:rsidR="00E72EDB" w:rsidRPr="00907C58" w:rsidRDefault="0009243E" w:rsidP="002D0BDA">
      <w:pPr>
        <w:pStyle w:val="Body"/>
        <w:rPr>
          <w:lang w:val="fr-BE"/>
        </w:rPr>
      </w:pPr>
      <w:r w:rsidRPr="00907C58">
        <w:rPr>
          <w:lang w:val="fr-BE"/>
        </w:rPr>
        <w:t>Il n’y a pas de chauffage prévue dans les parties communes</w:t>
      </w:r>
      <w:r w:rsidR="00E72EDB" w:rsidRPr="00907C58">
        <w:rPr>
          <w:lang w:val="fr-BE"/>
        </w:rPr>
        <w:t>.</w:t>
      </w:r>
    </w:p>
    <w:p w14:paraId="217A3959" w14:textId="2D6ABDBA" w:rsidR="00E72EDB" w:rsidRPr="00907C58" w:rsidRDefault="0009243E" w:rsidP="001A08B7">
      <w:pPr>
        <w:pStyle w:val="Kop2"/>
        <w:rPr>
          <w:lang w:val="fr-BE"/>
        </w:rPr>
      </w:pPr>
      <w:bookmarkStart w:id="133" w:name="_Toc162962868"/>
      <w:r w:rsidRPr="00907C58">
        <w:rPr>
          <w:lang w:val="fr-BE"/>
        </w:rPr>
        <w:t>Installation de l’ascenseur</w:t>
      </w:r>
      <w:bookmarkEnd w:id="133"/>
    </w:p>
    <w:p w14:paraId="780E5AEA" w14:textId="546BF33D" w:rsidR="00987E76" w:rsidRPr="00907C58" w:rsidRDefault="00987E76" w:rsidP="00987E76">
      <w:pPr>
        <w:pStyle w:val="Body"/>
        <w:rPr>
          <w:lang w:val="fr-BE"/>
        </w:rPr>
      </w:pPr>
      <w:bookmarkStart w:id="134" w:name="_Toc105157083"/>
      <w:r w:rsidRPr="00907C58">
        <w:rPr>
          <w:lang w:val="fr-BE"/>
        </w:rPr>
        <w:t>Les ascenseurs mécaniques sans salle de machines seront conformes aux normes et règles de sécurité. La cabine d’ascenseur sera finie solidement et équipée d'un éclairage approprié et d'une commande automatique par boutons-poussoirs. Un système d'appel d'urgence sera prévu conformément à la législation en vigueur, de sorte qu'en cas de panne, un contact immédiat puisse être établi avec un dispatching central.</w:t>
      </w:r>
    </w:p>
    <w:p w14:paraId="59C2B559" w14:textId="77777777" w:rsidR="00987E76" w:rsidRPr="00907C58" w:rsidRDefault="00987E76" w:rsidP="00987E76">
      <w:pPr>
        <w:pStyle w:val="Body"/>
        <w:rPr>
          <w:lang w:val="fr-BE"/>
        </w:rPr>
      </w:pPr>
      <w:r w:rsidRPr="00907C58">
        <w:rPr>
          <w:lang w:val="fr-BE"/>
        </w:rPr>
        <w:t>La garantie de deux ans fournie par l'installateur de l'ascenseur sera valable à partir de la date de réception de l'ascenseur par le Vendeur.</w:t>
      </w:r>
    </w:p>
    <w:p w14:paraId="1DB3F85E" w14:textId="77777777" w:rsidR="00987E76" w:rsidRPr="00907C58" w:rsidRDefault="00987E76" w:rsidP="00987E76">
      <w:pPr>
        <w:pStyle w:val="Body"/>
        <w:rPr>
          <w:lang w:val="fr-BE"/>
        </w:rPr>
      </w:pPr>
      <w:r w:rsidRPr="00907C58">
        <w:rPr>
          <w:lang w:val="fr-BE"/>
        </w:rPr>
        <w:t>L’entretien général de l’installation d’ascenseur est à charge des copropriétaires.</w:t>
      </w:r>
    </w:p>
    <w:p w14:paraId="1C4BEA3E" w14:textId="77777777" w:rsidR="00987E76" w:rsidRPr="00907C58" w:rsidRDefault="00987E76" w:rsidP="00987E76">
      <w:pPr>
        <w:pStyle w:val="Body"/>
        <w:rPr>
          <w:lang w:val="fr-BE"/>
        </w:rPr>
      </w:pPr>
      <w:r w:rsidRPr="00907C58">
        <w:rPr>
          <w:lang w:val="fr-BE"/>
        </w:rPr>
        <w:t>L'ascenseur ne sera mis en service qu'après approbation par un organisme de contrôle agréé. L'ascenseur ne sera mis à la disposition des Acquéreurs qu'après la réception provisoire des parties communes.</w:t>
      </w:r>
    </w:p>
    <w:p w14:paraId="67E3AF7F" w14:textId="17133CFB" w:rsidR="00E72EDB" w:rsidRPr="00907C58" w:rsidRDefault="00987E76" w:rsidP="001A08B7">
      <w:pPr>
        <w:pStyle w:val="Kop2"/>
        <w:rPr>
          <w:lang w:val="fr-BE"/>
        </w:rPr>
      </w:pPr>
      <w:bookmarkStart w:id="135" w:name="_Toc162962869"/>
      <w:bookmarkEnd w:id="134"/>
      <w:r w:rsidRPr="00907C58">
        <w:rPr>
          <w:lang w:val="fr-BE"/>
        </w:rPr>
        <w:lastRenderedPageBreak/>
        <w:t>Protection contre l’incendie</w:t>
      </w:r>
      <w:bookmarkEnd w:id="135"/>
    </w:p>
    <w:p w14:paraId="0305C9E9" w14:textId="77777777" w:rsidR="00084C97" w:rsidRPr="00907C58" w:rsidRDefault="00084C97" w:rsidP="00084C97">
      <w:pPr>
        <w:pStyle w:val="Body"/>
        <w:rPr>
          <w:lang w:val="fr-BE"/>
        </w:rPr>
      </w:pPr>
      <w:r w:rsidRPr="00907C58">
        <w:rPr>
          <w:lang w:val="fr-BE"/>
        </w:rPr>
        <w:t>En matière de protection contre l'incendie, toutes les exigences légales seront respectées, telles que l'installation de portes coupe-feu, de dévidoirs muraux et/ou d'extincteurs, d'éclairage de secours, d’exutoires de fumée, de pictogrammes, etc.</w:t>
      </w:r>
    </w:p>
    <w:p w14:paraId="101FACF0" w14:textId="77777777" w:rsidR="00084C97" w:rsidRPr="00907C58" w:rsidRDefault="00084C97" w:rsidP="00084C97">
      <w:pPr>
        <w:pStyle w:val="Body"/>
        <w:rPr>
          <w:lang w:val="fr-BE"/>
        </w:rPr>
      </w:pPr>
      <w:r w:rsidRPr="00907C58">
        <w:rPr>
          <w:lang w:val="fr-BE"/>
        </w:rPr>
        <w:t>L’exécution sera conforme à la réglementation applicable et imposée au moment de l'octroi de l'autorisation (environnementale) par l'autorité compétente.</w:t>
      </w:r>
    </w:p>
    <w:p w14:paraId="2A3A3CFF" w14:textId="77777777" w:rsidR="00084C97" w:rsidRPr="00907C58" w:rsidRDefault="00084C97" w:rsidP="00084C97">
      <w:pPr>
        <w:pStyle w:val="Body"/>
        <w:rPr>
          <w:lang w:val="fr-BE"/>
        </w:rPr>
      </w:pPr>
      <w:r w:rsidRPr="00907C58">
        <w:rPr>
          <w:lang w:val="fr-BE"/>
        </w:rPr>
        <w:t xml:space="preserve">La responsabilité de maintenir et d’entretenir tout par rapport à la sécurité d’incendie incombe à l’Acquéreur. </w:t>
      </w:r>
    </w:p>
    <w:p w14:paraId="7D13EB44" w14:textId="6E3B7837" w:rsidR="00E72EDB" w:rsidRPr="00907C58" w:rsidRDefault="0092564D" w:rsidP="001A08B7">
      <w:pPr>
        <w:pStyle w:val="Kop2"/>
        <w:rPr>
          <w:lang w:val="fr-BE"/>
        </w:rPr>
      </w:pPr>
      <w:bookmarkStart w:id="136" w:name="_Toc105157084"/>
      <w:bookmarkStart w:id="137" w:name="_Toc162962870"/>
      <w:r w:rsidRPr="00907C58">
        <w:rPr>
          <w:lang w:val="fr-BE"/>
        </w:rPr>
        <w:t>Contr</w:t>
      </w:r>
      <w:r w:rsidR="001E03B1">
        <w:rPr>
          <w:lang w:val="fr-BE"/>
        </w:rPr>
        <w:t>ô</w:t>
      </w:r>
      <w:r w:rsidRPr="00907C58">
        <w:rPr>
          <w:lang w:val="fr-BE"/>
        </w:rPr>
        <w:t>le d’accès</w:t>
      </w:r>
      <w:bookmarkEnd w:id="136"/>
      <w:bookmarkEnd w:id="137"/>
    </w:p>
    <w:p w14:paraId="1DA883C7" w14:textId="60AE1544" w:rsidR="002D08A9" w:rsidRPr="00907C58" w:rsidRDefault="0092564D" w:rsidP="002D08A9">
      <w:pPr>
        <w:pStyle w:val="Body"/>
        <w:rPr>
          <w:lang w:val="fr-BE"/>
        </w:rPr>
      </w:pPr>
      <w:r w:rsidRPr="00907C58">
        <w:rPr>
          <w:lang w:val="fr-BE"/>
        </w:rPr>
        <w:t>Le</w:t>
      </w:r>
      <w:r w:rsidR="00D10AFB" w:rsidRPr="00907C58">
        <w:rPr>
          <w:lang w:val="fr-BE"/>
        </w:rPr>
        <w:t xml:space="preserve"> site </w:t>
      </w:r>
      <w:r w:rsidRPr="00907C58">
        <w:rPr>
          <w:lang w:val="fr-BE"/>
        </w:rPr>
        <w:t>est</w:t>
      </w:r>
      <w:r w:rsidR="00D10AFB" w:rsidRPr="00907C58">
        <w:rPr>
          <w:lang w:val="fr-BE"/>
        </w:rPr>
        <w:t xml:space="preserve"> </w:t>
      </w:r>
      <w:bookmarkStart w:id="138" w:name="_Toc105157085"/>
      <w:r w:rsidR="002D08A9" w:rsidRPr="00907C58">
        <w:rPr>
          <w:lang w:val="fr-BE"/>
        </w:rPr>
        <w:t>fermé par un portillon en acier côté rue. Le poteau extérieur du téléphone (avec sonnette) y est intégré. Le monte-voitures est entouré d'une clôture (hauteur ± 1,50 m) sur un rail coulissant. Cette clôture peut être commandée à distance. Le monte-voitures n'est pas équipé d'une batterie de secours, mais il revient à un niveau sûr en cas de panne de courant. Une télécommande est fournie en standard par parking. Des télécommandes supplémentaires sont disponibles en option.</w:t>
      </w:r>
    </w:p>
    <w:p w14:paraId="5AE8EAE8" w14:textId="77777777" w:rsidR="00791BC6" w:rsidRPr="00907C58" w:rsidRDefault="002D08A9" w:rsidP="002D08A9">
      <w:pPr>
        <w:pStyle w:val="Body"/>
        <w:rPr>
          <w:lang w:val="fr-BE"/>
        </w:rPr>
      </w:pPr>
      <w:r w:rsidRPr="00907C58">
        <w:rPr>
          <w:lang w:val="fr-BE"/>
        </w:rPr>
        <w:t>L'accès aux locaux techniques, aux locaux de stockage privés et aux locaux des compteurs se fait par une serrure à cylindre.</w:t>
      </w:r>
    </w:p>
    <w:p w14:paraId="6C5E86D1" w14:textId="25C1BA6C" w:rsidR="00E970A5" w:rsidRPr="00907C58" w:rsidRDefault="008F1ED1" w:rsidP="00791BC6">
      <w:pPr>
        <w:pStyle w:val="Kop2"/>
        <w:rPr>
          <w:lang w:val="fr-BE"/>
        </w:rPr>
      </w:pPr>
      <w:bookmarkStart w:id="139" w:name="_Toc162962871"/>
      <w:bookmarkEnd w:id="138"/>
      <w:r w:rsidRPr="00907C58">
        <w:rPr>
          <w:lang w:val="fr-BE"/>
        </w:rPr>
        <w:t>Garage à vélos</w:t>
      </w:r>
      <w:bookmarkEnd w:id="139"/>
    </w:p>
    <w:p w14:paraId="4FC72E73" w14:textId="77777777" w:rsidR="00432C1F" w:rsidRPr="00907C58" w:rsidRDefault="00432C1F" w:rsidP="00432C1F">
      <w:pPr>
        <w:pStyle w:val="Body"/>
        <w:rPr>
          <w:lang w:val="fr-BE"/>
        </w:rPr>
      </w:pPr>
      <w:bookmarkStart w:id="140" w:name="_Toc326226316"/>
      <w:bookmarkStart w:id="141" w:name="_Toc530066712"/>
      <w:r w:rsidRPr="00907C58">
        <w:rPr>
          <w:lang w:val="fr-BE"/>
        </w:rPr>
        <w:t xml:space="preserve">Les appartements disposent d’une garage à vélos commun au rez-de-chaussée du bâtiment. Le garage à vélos est accessible pour tous les appartements par le hall d’entrée commun. </w:t>
      </w:r>
    </w:p>
    <w:p w14:paraId="0519B33D" w14:textId="1309A63E" w:rsidR="00E72EDB" w:rsidRPr="00907C58" w:rsidRDefault="00432C1F" w:rsidP="00100D31">
      <w:pPr>
        <w:pStyle w:val="Body"/>
        <w:rPr>
          <w:lang w:val="fr-BE"/>
        </w:rPr>
      </w:pPr>
      <w:r w:rsidRPr="00907C58">
        <w:rPr>
          <w:lang w:val="fr-BE"/>
        </w:rPr>
        <w:t xml:space="preserve">Le garage à vélos commun est équipé de racks en acier galvanisés fixés au sol ou un alternatif avec des crochets. </w:t>
      </w:r>
      <w:r w:rsidR="00A752BD" w:rsidRPr="00907C58">
        <w:rPr>
          <w:lang w:val="fr-BE"/>
        </w:rPr>
        <w:t>Cet espace permettra également de garer des vélos cargo.</w:t>
      </w:r>
      <w:r w:rsidRPr="00907C58">
        <w:rPr>
          <w:lang w:val="fr-BE"/>
        </w:rPr>
        <w:br/>
      </w:r>
      <w:bookmarkEnd w:id="122"/>
      <w:bookmarkEnd w:id="140"/>
      <w:bookmarkEnd w:id="141"/>
    </w:p>
    <w:p w14:paraId="2F1AB516" w14:textId="77777777" w:rsidR="0040216D" w:rsidRPr="00907C58" w:rsidRDefault="0040216D">
      <w:pPr>
        <w:spacing w:after="0" w:line="240" w:lineRule="auto"/>
        <w:jc w:val="left"/>
        <w:rPr>
          <w:rFonts w:ascii="Josefin Sans" w:hAnsi="Josefin Sans"/>
          <w:b/>
          <w:caps/>
          <w:sz w:val="28"/>
          <w:lang w:val="fr-BE"/>
        </w:rPr>
      </w:pPr>
      <w:bookmarkStart w:id="142" w:name="_Toc105157086"/>
      <w:r w:rsidRPr="00907C58">
        <w:rPr>
          <w:lang w:val="fr-BE"/>
        </w:rPr>
        <w:br w:type="page"/>
      </w:r>
    </w:p>
    <w:p w14:paraId="45FDEDD9" w14:textId="416CE95F" w:rsidR="00E72EDB" w:rsidRPr="00907C58" w:rsidRDefault="00A752BD" w:rsidP="001A08B7">
      <w:pPr>
        <w:pStyle w:val="Kop1"/>
        <w:rPr>
          <w:lang w:val="fr-BE"/>
        </w:rPr>
      </w:pPr>
      <w:bookmarkStart w:id="143" w:name="_Toc162962872"/>
      <w:r w:rsidRPr="00907C58">
        <w:rPr>
          <w:lang w:val="fr-BE"/>
        </w:rPr>
        <w:lastRenderedPageBreak/>
        <w:t>CHOIX ET MODIFICATIONS</w:t>
      </w:r>
      <w:bookmarkEnd w:id="142"/>
      <w:bookmarkEnd w:id="143"/>
    </w:p>
    <w:p w14:paraId="5C63F8DC" w14:textId="77777777" w:rsidR="00D47AD5" w:rsidRPr="00907C58" w:rsidRDefault="00D47AD5" w:rsidP="00D47AD5">
      <w:pPr>
        <w:pStyle w:val="Body"/>
        <w:rPr>
          <w:lang w:val="fr-BE"/>
        </w:rPr>
      </w:pPr>
      <w:r w:rsidRPr="00907C58">
        <w:rPr>
          <w:lang w:val="fr-BE"/>
        </w:rPr>
        <w:t xml:space="preserve">Le maître de l’ouvrage désignera un accompagnateur de client qui accompagnera l’Acquéreur à temps dans le processus de choix et de décision pour la finition de la partie privative. </w:t>
      </w:r>
    </w:p>
    <w:p w14:paraId="4BEE85F2" w14:textId="2CFD3217" w:rsidR="00E72EDB" w:rsidRPr="00907C58" w:rsidRDefault="00D47AD5" w:rsidP="001A08B7">
      <w:pPr>
        <w:pStyle w:val="Kop2"/>
        <w:rPr>
          <w:lang w:val="fr-BE"/>
        </w:rPr>
      </w:pPr>
      <w:bookmarkStart w:id="144" w:name="_Toc105157087"/>
      <w:bookmarkStart w:id="145" w:name="_Toc162962873"/>
      <w:r w:rsidRPr="00907C58">
        <w:rPr>
          <w:lang w:val="fr-BE"/>
        </w:rPr>
        <w:t>Choix de finition</w:t>
      </w:r>
      <w:bookmarkEnd w:id="144"/>
      <w:bookmarkEnd w:id="145"/>
    </w:p>
    <w:p w14:paraId="42F3F331" w14:textId="77777777" w:rsidR="00676D33" w:rsidRPr="00907C58" w:rsidRDefault="00676D33" w:rsidP="00676D33">
      <w:pPr>
        <w:pStyle w:val="Body"/>
        <w:rPr>
          <w:lang w:val="fr-BE"/>
        </w:rPr>
      </w:pPr>
      <w:r w:rsidRPr="00907C58">
        <w:rPr>
          <w:lang w:val="fr-BE"/>
        </w:rPr>
        <w:t xml:space="preserve">L’Acquéreur a la possibilité de stipuler son propre choix des matériaux sans surplus entre les éléments suivants: </w:t>
      </w:r>
    </w:p>
    <w:p w14:paraId="22170257" w14:textId="2A2783D5" w:rsidR="00124783" w:rsidRPr="00907C58" w:rsidRDefault="00676D33" w:rsidP="00D860E3">
      <w:pPr>
        <w:pStyle w:val="Body"/>
        <w:numPr>
          <w:ilvl w:val="0"/>
          <w:numId w:val="22"/>
        </w:numPr>
        <w:rPr>
          <w:lang w:val="fr-BE"/>
        </w:rPr>
      </w:pPr>
      <w:r w:rsidRPr="00907C58">
        <w:rPr>
          <w:lang w:val="fr-BE"/>
        </w:rPr>
        <w:t>La couleur des carrelages</w:t>
      </w:r>
      <w:r w:rsidR="00E72EDB" w:rsidRPr="00907C58">
        <w:rPr>
          <w:lang w:val="fr-BE"/>
        </w:rPr>
        <w:t xml:space="preserve">: </w:t>
      </w:r>
      <w:r w:rsidR="00075E49" w:rsidRPr="00907C58">
        <w:rPr>
          <w:lang w:val="fr-BE"/>
        </w:rPr>
        <w:t>voir possibilités dans la description détaillée</w:t>
      </w:r>
      <w:r w:rsidR="00B604FD" w:rsidRPr="00907C58">
        <w:rPr>
          <w:lang w:val="fr-BE"/>
        </w:rPr>
        <w:t xml:space="preserve"> du dossier photos, </w:t>
      </w:r>
      <w:r w:rsidR="00124783" w:rsidRPr="00907C58">
        <w:rPr>
          <w:lang w:val="fr-BE"/>
        </w:rPr>
        <w:t xml:space="preserve">visés à l'article 3.1 </w:t>
      </w:r>
      <w:r w:rsidR="0054557F" w:rsidRPr="00907C58">
        <w:rPr>
          <w:lang w:val="fr-BE"/>
        </w:rPr>
        <w:t>S</w:t>
      </w:r>
      <w:r w:rsidR="00124783" w:rsidRPr="00907C58">
        <w:rPr>
          <w:lang w:val="fr-BE"/>
        </w:rPr>
        <w:t>ol</w:t>
      </w:r>
      <w:r w:rsidR="0054557F" w:rsidRPr="00907C58">
        <w:rPr>
          <w:lang w:val="fr-BE"/>
        </w:rPr>
        <w:t>s</w:t>
      </w:r>
      <w:r w:rsidR="00124783" w:rsidRPr="00907C58">
        <w:rPr>
          <w:lang w:val="fr-BE"/>
        </w:rPr>
        <w:t xml:space="preserve"> et plinthes. Ce n'est que pour l</w:t>
      </w:r>
      <w:r w:rsidR="004739A5" w:rsidRPr="00907C58">
        <w:rPr>
          <w:lang w:val="fr-BE"/>
        </w:rPr>
        <w:t>’</w:t>
      </w:r>
      <w:r w:rsidR="00124783" w:rsidRPr="00907C58">
        <w:rPr>
          <w:lang w:val="fr-BE"/>
        </w:rPr>
        <w:t>appartement 00.01 que le choix de la finition du sol est limité, étant donné les conditions de restauration imposées dans le permis d'urbanisme ;</w:t>
      </w:r>
    </w:p>
    <w:p w14:paraId="67C197F9" w14:textId="6E916D6E" w:rsidR="00124783" w:rsidRPr="00907C58" w:rsidRDefault="00124783" w:rsidP="00D860E3">
      <w:pPr>
        <w:pStyle w:val="Body"/>
        <w:numPr>
          <w:ilvl w:val="0"/>
          <w:numId w:val="22"/>
        </w:numPr>
        <w:rPr>
          <w:lang w:val="fr-BE"/>
        </w:rPr>
      </w:pPr>
      <w:r w:rsidRPr="00907C58">
        <w:rPr>
          <w:lang w:val="fr-BE"/>
        </w:rPr>
        <w:t>La couleur de la finition extérieure des armoires et des plans de travail de la cuisine : voir les choix dans la description détaillée du fichier photo visé à l'article 3.4 Cuisine ;</w:t>
      </w:r>
    </w:p>
    <w:p w14:paraId="08F01988" w14:textId="5377596C" w:rsidR="00124783" w:rsidRPr="00907C58" w:rsidRDefault="00124783" w:rsidP="00D860E3">
      <w:pPr>
        <w:pStyle w:val="Body"/>
        <w:numPr>
          <w:ilvl w:val="0"/>
          <w:numId w:val="22"/>
        </w:numPr>
        <w:rPr>
          <w:lang w:val="fr-BE"/>
        </w:rPr>
      </w:pPr>
      <w:r w:rsidRPr="00907C58">
        <w:rPr>
          <w:lang w:val="fr-BE"/>
        </w:rPr>
        <w:t>La couleur des meubles de la salle de bain et de la douche : voir les choix dans la salle d'exposition.</w:t>
      </w:r>
    </w:p>
    <w:p w14:paraId="253739AF" w14:textId="0FE184C6" w:rsidR="00E72EDB" w:rsidRPr="00907C58" w:rsidRDefault="00124783" w:rsidP="00124783">
      <w:pPr>
        <w:pStyle w:val="Body"/>
        <w:rPr>
          <w:lang w:val="fr-BE"/>
        </w:rPr>
      </w:pPr>
      <w:r w:rsidRPr="00907C58">
        <w:rPr>
          <w:lang w:val="fr-BE"/>
        </w:rPr>
        <w:t>Des échantillons des couleurs disponibles à cet effet peuvent être consultés dans la salle d'exposition des fournisseurs de matériaux.</w:t>
      </w:r>
    </w:p>
    <w:p w14:paraId="52ACA918" w14:textId="59A57843" w:rsidR="00E72EDB" w:rsidRPr="00907C58" w:rsidRDefault="00124783" w:rsidP="001A08B7">
      <w:pPr>
        <w:pStyle w:val="Kop2"/>
        <w:rPr>
          <w:lang w:val="fr-BE"/>
        </w:rPr>
      </w:pPr>
      <w:bookmarkStart w:id="146" w:name="_Toc105157088"/>
      <w:bookmarkStart w:id="147" w:name="_Toc162962874"/>
      <w:r w:rsidRPr="00907C58">
        <w:rPr>
          <w:lang w:val="fr-BE"/>
        </w:rPr>
        <w:t>Calendrier des décisions</w:t>
      </w:r>
      <w:bookmarkEnd w:id="146"/>
      <w:bookmarkEnd w:id="147"/>
    </w:p>
    <w:p w14:paraId="4776DB12" w14:textId="77777777" w:rsidR="00392851" w:rsidRPr="00907C58" w:rsidRDefault="00392851" w:rsidP="00392851">
      <w:pPr>
        <w:pStyle w:val="Body"/>
        <w:rPr>
          <w:lang w:val="fr-BE"/>
        </w:rPr>
      </w:pPr>
      <w:r w:rsidRPr="00907C58">
        <w:rPr>
          <w:lang w:val="fr-BE"/>
        </w:rPr>
        <w:t xml:space="preserve">L’accompagnateur de clients donnera à l’Acquéreur un calendrier avec les termes de décision dans lesquels les choix des finitions doivent être pris. </w:t>
      </w:r>
    </w:p>
    <w:p w14:paraId="210A87DF" w14:textId="35BF117D" w:rsidR="003866B6" w:rsidRPr="00907C58" w:rsidRDefault="00392851" w:rsidP="00392851">
      <w:pPr>
        <w:pStyle w:val="Body"/>
        <w:rPr>
          <w:sz w:val="22"/>
          <w:lang w:val="fr-BE"/>
        </w:rPr>
      </w:pPr>
      <w:r w:rsidRPr="00907C58">
        <w:rPr>
          <w:lang w:val="fr-BE"/>
        </w:rPr>
        <w:t xml:space="preserve">L’Acquéreur doit permettre au Vendeur d’honorer son engagement. Par conséquent il est obligé de répondre dans les termes de décision présupposés par le Vendeur, mentionnés dans la correspondance de l’accompagnateur de clients, à chaque demande relative à la finition de son lot privatif. Si cette période de décision est expirée et l’Acquéreur n’a pas transmis ces choix à temps </w:t>
      </w:r>
      <w:r w:rsidRPr="00907C58">
        <w:rPr>
          <w:u w:val="single"/>
          <w:lang w:val="fr-BE"/>
        </w:rPr>
        <w:t>et</w:t>
      </w:r>
      <w:r w:rsidRPr="00907C58">
        <w:rPr>
          <w:lang w:val="fr-BE"/>
        </w:rPr>
        <w:t xml:space="preserve"> confirmé par écrit, le lot privatif acheté sera achevé conformément aux déterminations du présent cahier des charges et le plan de vente et/ou de lot privatif acheté sera achevé en économisant avec une sélection de matériaux et de couleurs faite par le Vendeur. En tout état de cause le Vendeur ne pourra être tenu responsable pour le fait de dépasser le terme d’exécution et l’Acquéreur ne pourra en aucun cas réclamer une indemnité à cause d’une réception tardive des lots vendus. En plus le Vendeur conserve le droit de faire supporter les surcoûts qui déroulent du non-respect du terme de décision par l’Acquéreur</w:t>
      </w:r>
      <w:r w:rsidR="005E2A1F" w:rsidRPr="00907C58">
        <w:rPr>
          <w:lang w:val="fr-BE"/>
        </w:rPr>
        <w:t>.</w:t>
      </w:r>
    </w:p>
    <w:p w14:paraId="03A6EB00" w14:textId="60DAD090" w:rsidR="00E72EDB" w:rsidRPr="00907C58" w:rsidRDefault="00392851" w:rsidP="001A08B7">
      <w:pPr>
        <w:pStyle w:val="Kop2"/>
        <w:rPr>
          <w:lang w:val="fr-BE"/>
        </w:rPr>
      </w:pPr>
      <w:bookmarkStart w:id="148" w:name="_Toc105157089"/>
      <w:bookmarkStart w:id="149" w:name="_Toc162962875"/>
      <w:r w:rsidRPr="00907C58">
        <w:rPr>
          <w:lang w:val="fr-BE"/>
        </w:rPr>
        <w:t>Modifications à la demande de l’Acquéreur</w:t>
      </w:r>
      <w:bookmarkEnd w:id="148"/>
      <w:bookmarkEnd w:id="149"/>
    </w:p>
    <w:p w14:paraId="577E1FDA" w14:textId="77777777" w:rsidR="00F25C45" w:rsidRPr="00907C58" w:rsidRDefault="00F25C45" w:rsidP="00F25C45">
      <w:pPr>
        <w:pStyle w:val="Body"/>
        <w:rPr>
          <w:lang w:val="fr-BE"/>
        </w:rPr>
      </w:pPr>
      <w:bookmarkStart w:id="150" w:name="_Toc105157090"/>
      <w:r w:rsidRPr="00907C58">
        <w:rPr>
          <w:lang w:val="fr-BE"/>
        </w:rPr>
        <w:t xml:space="preserve">Les modifications que l’Acquéreur veut apporter aux finitions prévues dans ce cahier des charges ou aux plans de l’appartement ne sont possible qu’après accord écrit du Vendeur ou de l’Accompagnateur de clients. Les modifications ne sont exécutées qu’après l’accord écrit à temps du Vendeur, relatif au prix et autres conséquences éventuelles de ces changements. </w:t>
      </w:r>
    </w:p>
    <w:p w14:paraId="1C98DE37" w14:textId="77777777" w:rsidR="00F25C45" w:rsidRPr="00907C58" w:rsidRDefault="00F25C45" w:rsidP="00F25C45">
      <w:pPr>
        <w:pStyle w:val="Body"/>
        <w:rPr>
          <w:lang w:val="fr-BE"/>
        </w:rPr>
      </w:pPr>
      <w:r w:rsidRPr="00907C58">
        <w:rPr>
          <w:lang w:val="fr-BE"/>
        </w:rPr>
        <w:lastRenderedPageBreak/>
        <w:t xml:space="preserve">Les modifications qui entraînent une régularisation du permis d’environnement ou changements dans les constructions, l’équipement technique, les façades, les toits ou les locaux communs, ne sont pas admis. Le Vendeur a toujours la possibilité de refuser les demandes de modifications qui ont un grand effet, qui sont introduites trop tard ou qui dérangent le bon déroulement du projet. </w:t>
      </w:r>
    </w:p>
    <w:p w14:paraId="2F91ACAA" w14:textId="77777777" w:rsidR="00F25C45" w:rsidRPr="00907C58" w:rsidRDefault="00F25C45" w:rsidP="00F25C45">
      <w:pPr>
        <w:pStyle w:val="Body"/>
        <w:rPr>
          <w:lang w:val="fr-BE"/>
        </w:rPr>
      </w:pPr>
      <w:r w:rsidRPr="00907C58">
        <w:rPr>
          <w:lang w:val="fr-BE"/>
        </w:rPr>
        <w:t xml:space="preserve">Des demandes de modifications peuvent donner lieu à une réception tardive. </w:t>
      </w:r>
    </w:p>
    <w:p w14:paraId="1CA541B7" w14:textId="26A265BF" w:rsidR="00E72EDB" w:rsidRPr="00907C58" w:rsidRDefault="00F25C45" w:rsidP="001A08B7">
      <w:pPr>
        <w:pStyle w:val="Kop2"/>
        <w:rPr>
          <w:lang w:val="fr-BE"/>
        </w:rPr>
      </w:pPr>
      <w:bookmarkStart w:id="151" w:name="_Toc162962876"/>
      <w:r w:rsidRPr="00907C58">
        <w:rPr>
          <w:lang w:val="fr-BE"/>
        </w:rPr>
        <w:t>Travaux en plus et en moins</w:t>
      </w:r>
      <w:bookmarkEnd w:id="150"/>
      <w:bookmarkEnd w:id="151"/>
    </w:p>
    <w:p w14:paraId="0AD6C7C0" w14:textId="1246694A" w:rsidR="00E72EDB" w:rsidRPr="00907C58" w:rsidRDefault="00977BC3" w:rsidP="002D0BDA">
      <w:pPr>
        <w:pStyle w:val="Body"/>
        <w:rPr>
          <w:lang w:val="fr-BE"/>
        </w:rPr>
      </w:pPr>
      <w:r w:rsidRPr="00907C58">
        <w:rPr>
          <w:lang w:val="fr-BE"/>
        </w:rPr>
        <w:t>Le prix des éventuels changements à la demande de l’Acquéreur est calculé suivant les principes ci-après</w:t>
      </w:r>
      <w:r w:rsidR="00E72EDB" w:rsidRPr="00907C58">
        <w:rPr>
          <w:lang w:val="fr-BE"/>
        </w:rPr>
        <w:t>:</w:t>
      </w:r>
    </w:p>
    <w:p w14:paraId="6CB9C20D" w14:textId="70986F5A" w:rsidR="00E72EDB" w:rsidRPr="00907C58" w:rsidRDefault="00977BC3" w:rsidP="001A08B7">
      <w:pPr>
        <w:pStyle w:val="Kop3"/>
        <w:rPr>
          <w:lang w:val="fr-BE"/>
        </w:rPr>
      </w:pPr>
      <w:bookmarkStart w:id="152" w:name="_Toc162962877"/>
      <w:r w:rsidRPr="00907C58">
        <w:rPr>
          <w:lang w:val="fr-BE"/>
        </w:rPr>
        <w:t>Travaux supplémentaires</w:t>
      </w:r>
      <w:bookmarkEnd w:id="152"/>
    </w:p>
    <w:p w14:paraId="388B68C7" w14:textId="77777777" w:rsidR="000A248E" w:rsidRPr="00907C58" w:rsidRDefault="000A248E" w:rsidP="000A248E">
      <w:pPr>
        <w:pStyle w:val="Body"/>
        <w:rPr>
          <w:lang w:val="fr-BE"/>
        </w:rPr>
      </w:pPr>
      <w:r w:rsidRPr="00907C58">
        <w:rPr>
          <w:lang w:val="fr-BE"/>
        </w:rPr>
        <w:t xml:space="preserve">Au cas où l’Acquéreur commandera pour la finition de son appartement des matériaux et/ou travaux qui dépasseront la valeur de la position en question, le Vendeur peut demander une avance de quarante pourcent (40%) de la valeur de ces travaux supplémentaires. Le solde de ces travaux supplémentaires sera payé en deux parties: cinquante pourcent (50%) lors de la tranche qui sera facturée après la pose et/ou le traitement des matériaux concernés et le solde lors de la réception provisoire. En plus le terme d’exécution sera prolongé automatiquement avec au moins 1 jour ouvrable par tranche de 400 euro de travaux supplémentaires, hors tva. </w:t>
      </w:r>
    </w:p>
    <w:p w14:paraId="573F7734" w14:textId="77777777" w:rsidR="000A248E" w:rsidRPr="00907C58" w:rsidRDefault="000A248E" w:rsidP="000A248E">
      <w:pPr>
        <w:pStyle w:val="Body"/>
        <w:rPr>
          <w:lang w:val="fr-BE"/>
        </w:rPr>
      </w:pPr>
      <w:r w:rsidRPr="00907C58">
        <w:rPr>
          <w:lang w:val="fr-BE"/>
        </w:rPr>
        <w:t>En fonction des termes spécifiques de livraison et de réalisation cette période d’exécution peut encore être prolongée.</w:t>
      </w:r>
    </w:p>
    <w:p w14:paraId="38CCE8B9" w14:textId="77777777" w:rsidR="000A248E" w:rsidRPr="00907C58" w:rsidRDefault="000A248E" w:rsidP="000A248E">
      <w:pPr>
        <w:pStyle w:val="Body"/>
        <w:rPr>
          <w:lang w:val="fr-BE"/>
        </w:rPr>
      </w:pPr>
      <w:r w:rsidRPr="00907C58">
        <w:rPr>
          <w:lang w:val="fr-BE"/>
        </w:rPr>
        <w:t xml:space="preserve">La finition et les changements éventuels ne seront exécutés qu’après l’accord préalable écrit du Vendeur relatif au prix, à la méthode d’exécution et au prolongement du terme de réalisation. L’Acquéreur est supposé renoncer aux changements lorsque l’accord fait défaut ou se fait attendre et le lot est fini comme décrit dans le cahier des charges. Des promesses orales n’ont pas de valeur pour autant qu’elles ne sont pas confirmées par écrit. </w:t>
      </w:r>
    </w:p>
    <w:p w14:paraId="5A93F29D" w14:textId="043AA1EE" w:rsidR="00E72EDB" w:rsidRPr="00907C58" w:rsidRDefault="000A248E" w:rsidP="001A08B7">
      <w:pPr>
        <w:pStyle w:val="Kop3"/>
        <w:rPr>
          <w:lang w:val="fr-BE"/>
        </w:rPr>
      </w:pPr>
      <w:bookmarkStart w:id="153" w:name="_Toc105157092"/>
      <w:bookmarkStart w:id="154" w:name="_Toc162962878"/>
      <w:r w:rsidRPr="00907C58">
        <w:rPr>
          <w:lang w:val="fr-BE"/>
        </w:rPr>
        <w:t>Travaux en moins</w:t>
      </w:r>
      <w:bookmarkEnd w:id="153"/>
      <w:bookmarkEnd w:id="154"/>
    </w:p>
    <w:p w14:paraId="475AD84D" w14:textId="4F11D273" w:rsidR="00E72EDB" w:rsidRPr="00907C58" w:rsidRDefault="000D23B0" w:rsidP="002D0BDA">
      <w:pPr>
        <w:pStyle w:val="Body"/>
        <w:rPr>
          <w:lang w:val="fr-BE"/>
        </w:rPr>
      </w:pPr>
      <w:r w:rsidRPr="00907C58">
        <w:rPr>
          <w:lang w:val="fr-BE"/>
        </w:rPr>
        <w:t>Toutes les (sous)entreprises ou livraisons se font par des entrepreneurs ou fournisseurs désignés par le Vendeur. Seulement dans des cas exceptionnels le Vendeur permettra de ne pas exécuter des parties de la finition prévue (si cela est demandé en même temps par l’Acquéreur et que cela ne posera pas de problèmes quant aux commandés déjà faites, à l’exécution ou en particulier avec le planning du chantier). Le Vendeur a toujours le droit de refuser et déduira au maximum soixante-dix pourcent (70%) de la valeur public mentionné (de la dernière tranche). Des travaux en moins ne pourront être retirés de la mission qu’après accord écrit entre le Vendeur et l’Acquéreur</w:t>
      </w:r>
      <w:r w:rsidR="00E72EDB" w:rsidRPr="00907C58">
        <w:rPr>
          <w:lang w:val="fr-BE"/>
        </w:rPr>
        <w:t>.</w:t>
      </w:r>
    </w:p>
    <w:p w14:paraId="0D7B07A6" w14:textId="77777777" w:rsidR="004B0DCC" w:rsidRPr="00907C58" w:rsidRDefault="004B0DCC" w:rsidP="004B0DCC">
      <w:pPr>
        <w:pStyle w:val="Body"/>
        <w:rPr>
          <w:lang w:val="fr-BE"/>
        </w:rPr>
      </w:pPr>
      <w:bookmarkStart w:id="155" w:name="_Toc105157094"/>
      <w:r w:rsidRPr="00907C58">
        <w:rPr>
          <w:lang w:val="fr-BE"/>
        </w:rPr>
        <w:t>Les plans du bâtiment ont été élaborés par l’architecte et le(s) bureau(x) d'études, qui portent la responsabilité de leur projet. Comme le Vendeur, ils peuvent, au cours de l'élaboration, apporter des modifications aux plans et cahier des charges qui seraient nécessaires ou utiles à l'exécution de l’ouvrage, conformément aux règles de l'art, à l'esthétique et aux exigences des autorités compétentes, pour autant que la valeur et la qualité des travaux de construction soient respectées. Ils ont notamment le droit de modifier le plan et/ou la manière dont les fondations sont exécutées si, par exemple, il apparaît que le plan initial n'est pas réalisable en raison de la nature du sous-sol, ou si cela semble approprié. Ces modifications peuvent également résulter de nécessités économiques (absence sur le marché des matériaux prévus, réduction de la qualité de la livraison, délais de livraison incompatibles avec l'avancement des travaux, etc.) ou de l'absence, de l'insuffisance ou de la défaillance de l’exécutant engagé.</w:t>
      </w:r>
    </w:p>
    <w:p w14:paraId="43E12B25" w14:textId="77777777" w:rsidR="004B0DCC" w:rsidRPr="00907C58" w:rsidRDefault="004B0DCC" w:rsidP="004B0DCC">
      <w:pPr>
        <w:pStyle w:val="Body"/>
        <w:rPr>
          <w:lang w:val="fr-BE"/>
        </w:rPr>
      </w:pPr>
      <w:r w:rsidRPr="00907C58">
        <w:rPr>
          <w:lang w:val="fr-BE"/>
        </w:rPr>
        <w:lastRenderedPageBreak/>
        <w:t xml:space="preserve">Des modifications à l’agencement de base de la cuisine et de la (des) salle(s) de bains et au mobilier ne peuvent être apportées qu’après accord écrit exprès du Vendeur (ou personne de contact désignée) </w:t>
      </w:r>
    </w:p>
    <w:p w14:paraId="4258E585" w14:textId="77777777" w:rsidR="00CE0490" w:rsidRPr="00907C58" w:rsidRDefault="00CE0490" w:rsidP="004B0DCC">
      <w:pPr>
        <w:pStyle w:val="Body"/>
        <w:rPr>
          <w:lang w:val="fr-BE"/>
        </w:rPr>
      </w:pPr>
    </w:p>
    <w:p w14:paraId="389AF09C" w14:textId="29C72E01" w:rsidR="00CE0490" w:rsidRPr="00907C58" w:rsidRDefault="00397800" w:rsidP="00CE0490">
      <w:pPr>
        <w:pStyle w:val="Kop2"/>
        <w:rPr>
          <w:lang w:val="fr-BE"/>
        </w:rPr>
      </w:pPr>
      <w:bookmarkStart w:id="156" w:name="_Toc162962879"/>
      <w:r w:rsidRPr="00907C58">
        <w:rPr>
          <w:lang w:val="fr-BE"/>
        </w:rPr>
        <w:t>Modifications par le Vendeur</w:t>
      </w:r>
      <w:bookmarkEnd w:id="156"/>
    </w:p>
    <w:p w14:paraId="5C8FA87D" w14:textId="77777777" w:rsidR="00560C6E" w:rsidRPr="00907C58" w:rsidRDefault="00560C6E" w:rsidP="00560C6E">
      <w:pPr>
        <w:pStyle w:val="Kop2"/>
        <w:numPr>
          <w:ilvl w:val="0"/>
          <w:numId w:val="0"/>
        </w:numPr>
        <w:rPr>
          <w:rFonts w:ascii="Josefin Sans" w:eastAsiaTheme="minorHAnsi" w:hAnsi="Josefin Sans" w:cstheme="minorBidi"/>
          <w:color w:val="593B2E"/>
          <w:sz w:val="20"/>
          <w:szCs w:val="16"/>
          <w:lang w:val="fr-BE"/>
        </w:rPr>
      </w:pPr>
      <w:bookmarkStart w:id="157" w:name="_Toc162962880"/>
      <w:r w:rsidRPr="00907C58">
        <w:rPr>
          <w:rFonts w:ascii="Josefin Sans" w:eastAsiaTheme="minorHAnsi" w:hAnsi="Josefin Sans" w:cstheme="minorBidi"/>
          <w:color w:val="593B2E"/>
          <w:sz w:val="20"/>
          <w:szCs w:val="16"/>
          <w:lang w:val="fr-BE"/>
        </w:rPr>
        <w:t>Les plans du bâtiment ont été établis par l'architecte et le(s) bureau(x) d'études, qui sont responsables de leur conception. Comme le Vendeur, ils peuvent, en cours de construction, apporter aux plans et aux spécifications les modifications nécessaires ou utiles à l'exécution des travaux, conformément aux règles de l'art, à l'esthétique et aux exigences des autorités compétentes, POURVU que la valeur et la qualité des travaux de construction soient respectées. Ils ont notamment le droit de modifier le plan et/ou le mode d'exécution des fondations si, par exemple, il apparaît que le plan initial n'est pas réalisable en raison de la nature du sous-sol, ou si cela semble opportun. Ces modifications peuvent également résulter de nécessités économiques (absence sur le marché des matériaux prévus, diminution de la qualité des livraisons, délais de livraison incompatibles avec l'avancement des travaux, etc.) ou résulter de l'absence, de la carence ou de la défaillance de l'entrepreneur désigné.</w:t>
      </w:r>
      <w:bookmarkEnd w:id="157"/>
    </w:p>
    <w:p w14:paraId="2AAEDC65" w14:textId="5B8A19A7" w:rsidR="008F238D" w:rsidRPr="00907C58" w:rsidRDefault="00560C6E" w:rsidP="008F238D">
      <w:pPr>
        <w:pStyle w:val="Kop2"/>
        <w:numPr>
          <w:ilvl w:val="0"/>
          <w:numId w:val="0"/>
        </w:numPr>
        <w:rPr>
          <w:lang w:val="fr-BE"/>
        </w:rPr>
      </w:pPr>
      <w:bookmarkStart w:id="158" w:name="_Toc162962881"/>
      <w:r w:rsidRPr="00907C58">
        <w:rPr>
          <w:rFonts w:ascii="Josefin Sans" w:eastAsiaTheme="minorHAnsi" w:hAnsi="Josefin Sans" w:cstheme="minorBidi"/>
          <w:color w:val="593B2E"/>
          <w:sz w:val="20"/>
          <w:szCs w:val="16"/>
          <w:lang w:val="fr-BE"/>
        </w:rPr>
        <w:t>Des adaptations à la disposition de base de la cuisine et de la (des) salle(s) de bain ainsi qu'au</w:t>
      </w:r>
      <w:r w:rsidR="008F238D" w:rsidRPr="00907C58">
        <w:rPr>
          <w:rFonts w:ascii="Josefin Sans" w:eastAsiaTheme="minorHAnsi" w:hAnsi="Josefin Sans" w:cstheme="minorBidi"/>
          <w:color w:val="593B2E"/>
          <w:sz w:val="20"/>
          <w:szCs w:val="16"/>
          <w:lang w:val="fr-BE"/>
        </w:rPr>
        <w:t xml:space="preserve"> </w:t>
      </w:r>
      <w:r w:rsidRPr="00907C58">
        <w:rPr>
          <w:rFonts w:ascii="Josefin Sans" w:eastAsiaTheme="minorHAnsi" w:hAnsi="Josefin Sans" w:cstheme="minorBidi"/>
          <w:color w:val="593B2E"/>
          <w:sz w:val="20"/>
          <w:szCs w:val="16"/>
          <w:lang w:val="fr-BE"/>
        </w:rPr>
        <w:t>mobilier ne peuvent être effectuées qu'avec l'accord exprès et écrit du (par le) Vendeur (personne de contact désignée).</w:t>
      </w:r>
      <w:bookmarkEnd w:id="158"/>
    </w:p>
    <w:p w14:paraId="28C585DD" w14:textId="3B06BFC9" w:rsidR="00E72EDB" w:rsidRPr="00907C58" w:rsidRDefault="004B0DCC" w:rsidP="00560C6E">
      <w:pPr>
        <w:pStyle w:val="Kop2"/>
        <w:rPr>
          <w:lang w:val="fr-BE"/>
        </w:rPr>
      </w:pPr>
      <w:bookmarkStart w:id="159" w:name="_Toc162962882"/>
      <w:r w:rsidRPr="00907C58">
        <w:rPr>
          <w:lang w:val="fr-BE"/>
        </w:rPr>
        <w:t>Travaux</w:t>
      </w:r>
      <w:r w:rsidR="00E72EDB" w:rsidRPr="00907C58">
        <w:rPr>
          <w:lang w:val="fr-BE"/>
        </w:rPr>
        <w:t xml:space="preserve"> </w:t>
      </w:r>
      <w:r w:rsidRPr="00907C58">
        <w:rPr>
          <w:lang w:val="fr-BE"/>
        </w:rPr>
        <w:t>exécutés par l’A</w:t>
      </w:r>
      <w:r w:rsidR="000E17D9">
        <w:rPr>
          <w:lang w:val="fr-BE"/>
        </w:rPr>
        <w:t>c</w:t>
      </w:r>
      <w:r w:rsidRPr="00907C58">
        <w:rPr>
          <w:lang w:val="fr-BE"/>
        </w:rPr>
        <w:t>quéreur</w:t>
      </w:r>
      <w:bookmarkEnd w:id="155"/>
      <w:bookmarkEnd w:id="159"/>
    </w:p>
    <w:p w14:paraId="5454589F" w14:textId="77777777" w:rsidR="004E13D4" w:rsidRPr="00907C58" w:rsidRDefault="004E13D4" w:rsidP="004E13D4">
      <w:pPr>
        <w:pStyle w:val="Body"/>
        <w:rPr>
          <w:lang w:val="fr-BE"/>
        </w:rPr>
      </w:pPr>
      <w:r w:rsidRPr="00907C58">
        <w:rPr>
          <w:lang w:val="fr-BE"/>
        </w:rPr>
        <w:t xml:space="preserve">L'Acquéreur n'est pas autorisé à effectuer lui-même ou par l'intermédiaire de tiers des travaux sur le site avant la réception provisoire de son lot privatif. </w:t>
      </w:r>
    </w:p>
    <w:p w14:paraId="42D8A860" w14:textId="77777777" w:rsidR="004E13D4" w:rsidRPr="00907C58" w:rsidRDefault="004E13D4" w:rsidP="004E13D4">
      <w:pPr>
        <w:pStyle w:val="Body"/>
        <w:rPr>
          <w:lang w:val="fr-BE"/>
        </w:rPr>
      </w:pPr>
      <w:r w:rsidRPr="00907C58">
        <w:rPr>
          <w:lang w:val="fr-BE"/>
        </w:rPr>
        <w:t>Le commencement des travaux à exécuter par l'Acquéreur et/ou un (sous-)entrepreneur désigné par ses soins implique l'approbation et la réception provisoire de la situation existante et exclut tout litige ultérieur éventuel.</w:t>
      </w:r>
    </w:p>
    <w:p w14:paraId="0CC031D6" w14:textId="77777777" w:rsidR="004E13D4" w:rsidRPr="00907C58" w:rsidRDefault="004E13D4" w:rsidP="004E13D4">
      <w:pPr>
        <w:pStyle w:val="Body"/>
        <w:rPr>
          <w:lang w:val="fr-BE"/>
        </w:rPr>
      </w:pPr>
      <w:r w:rsidRPr="00907C58">
        <w:rPr>
          <w:lang w:val="fr-BE"/>
        </w:rPr>
        <w:t xml:space="preserve">L’Acquéreur, en tant que donneur d'ordre de son propre travail, est conjointement et solidairement responsable avec ce (sous-)entrepreneur vis-à-vis du Vendeur, de l'association des copropriétaires de l'immeuble et des tiers pour toutes les conséquences qui découlent directement ou indirectement de cette intervention. </w:t>
      </w:r>
    </w:p>
    <w:p w14:paraId="444492BE" w14:textId="77777777" w:rsidR="004E13D4" w:rsidRPr="00907C58" w:rsidRDefault="004E13D4" w:rsidP="004E13D4">
      <w:pPr>
        <w:pStyle w:val="Body"/>
        <w:rPr>
          <w:lang w:val="fr-BE"/>
        </w:rPr>
      </w:pPr>
      <w:r w:rsidRPr="00907C58">
        <w:rPr>
          <w:lang w:val="fr-BE"/>
        </w:rPr>
        <w:t>L'Acquéreur est également toujours tenu de respecter la législation applicable, en particulier celle relative à la coordination de la sécurité, et de rembourser tous les frais qui n'ont pas pu ou pas suffisamment être recouvrés auprès du ou des contractants désignés par lui en raison d'insolvabilité, de défaillance, d'assurance insuffisante, etc.</w:t>
      </w:r>
    </w:p>
    <w:p w14:paraId="15BE5F1D" w14:textId="77777777" w:rsidR="004E13D4" w:rsidRPr="00907C58" w:rsidRDefault="004E13D4" w:rsidP="004E13D4">
      <w:pPr>
        <w:pStyle w:val="Body"/>
        <w:rPr>
          <w:lang w:val="fr-BE"/>
        </w:rPr>
      </w:pPr>
      <w:r w:rsidRPr="00907C58">
        <w:rPr>
          <w:lang w:val="fr-BE"/>
        </w:rPr>
        <w:t>Le Vendeur n'est en aucun cas responsable des dommages, du vol ou de la perte de tout ou partie des livraisons ou travaux effectués par l'Acheteur ou les (sous-)entrepreneurs désignés par l'Acquéreur.</w:t>
      </w:r>
    </w:p>
    <w:p w14:paraId="43539814" w14:textId="77777777" w:rsidR="004E13D4" w:rsidRPr="00907C58" w:rsidRDefault="004E13D4" w:rsidP="004E13D4">
      <w:pPr>
        <w:pStyle w:val="Body"/>
        <w:rPr>
          <w:sz w:val="22"/>
          <w:lang w:val="fr-BE"/>
        </w:rPr>
      </w:pPr>
      <w:r w:rsidRPr="00907C58">
        <w:rPr>
          <w:lang w:val="fr-BE"/>
        </w:rPr>
        <w:t>L'attention de l’Acquéreur est attirée sur le fait que le bâtiment est neuf et qu'il peut se produire un léger tassement général ou partiel, ainsi qu'une dilatation éventuelle provoquée par les variations de température, ce qui peut entraîner de légères fissures. Ni le Vendeur, ni l’architecte, ni les bureaux d'études ou les (sous-)entrepreneurs ne peuvent en être tenus responsables. Le Vendeur ne peut être tenu responsable non plus des dommages provoqués par des travaux de peinture ou de tapisserie effectués prématurément par l’Acquéreur.</w:t>
      </w:r>
    </w:p>
    <w:p w14:paraId="7D5D6328" w14:textId="6C3A755C" w:rsidR="00E72EDB" w:rsidRPr="00907C58" w:rsidRDefault="004B0DCC" w:rsidP="001A08B7">
      <w:pPr>
        <w:pStyle w:val="Kop1"/>
        <w:rPr>
          <w:lang w:val="fr-BE"/>
        </w:rPr>
      </w:pPr>
      <w:bookmarkStart w:id="160" w:name="_Toc105157095"/>
      <w:bookmarkStart w:id="161" w:name="_Toc162962883"/>
      <w:r w:rsidRPr="00907C58">
        <w:rPr>
          <w:lang w:val="fr-BE"/>
        </w:rPr>
        <w:lastRenderedPageBreak/>
        <w:t>Dispositions administr</w:t>
      </w:r>
      <w:r w:rsidR="004E13D4" w:rsidRPr="00907C58">
        <w:rPr>
          <w:lang w:val="fr-BE"/>
        </w:rPr>
        <w:t>at</w:t>
      </w:r>
      <w:r w:rsidRPr="00907C58">
        <w:rPr>
          <w:lang w:val="fr-BE"/>
        </w:rPr>
        <w:t>ives</w:t>
      </w:r>
      <w:bookmarkEnd w:id="160"/>
      <w:bookmarkEnd w:id="161"/>
    </w:p>
    <w:p w14:paraId="02B1DF7C" w14:textId="3CC11197" w:rsidR="00E72EDB" w:rsidRPr="00907C58" w:rsidRDefault="004B0DCC" w:rsidP="001A08B7">
      <w:pPr>
        <w:pStyle w:val="Kop2"/>
        <w:rPr>
          <w:lang w:val="fr-BE"/>
        </w:rPr>
      </w:pPr>
      <w:bookmarkStart w:id="162" w:name="_Toc162962884"/>
      <w:r w:rsidRPr="00907C58">
        <w:rPr>
          <w:lang w:val="fr-BE"/>
        </w:rPr>
        <w:t>Général</w:t>
      </w:r>
      <w:bookmarkEnd w:id="162"/>
    </w:p>
    <w:p w14:paraId="48600648" w14:textId="77777777" w:rsidR="001C6F21" w:rsidRPr="00907C58" w:rsidRDefault="001C6F21" w:rsidP="001C6F21">
      <w:pPr>
        <w:pStyle w:val="Body"/>
        <w:rPr>
          <w:lang w:val="fr-BE"/>
        </w:rPr>
      </w:pPr>
      <w:r w:rsidRPr="00907C58">
        <w:rPr>
          <w:lang w:val="fr-BE"/>
        </w:rPr>
        <w:t>Ce cahier des charges a comme objectif de décrire l’exécution et la finition des appartements et du bâtiment. Les plans d’architecture et les plans techniques sont considérés comme référence des dimensions des appartements et de l’équipement technique. Pour la description des matériaux de finition ce cahier prévale sur les plans.</w:t>
      </w:r>
    </w:p>
    <w:p w14:paraId="26DDC5EF" w14:textId="77777777" w:rsidR="001C6F21" w:rsidRPr="00907C58" w:rsidRDefault="001C6F21" w:rsidP="001C6F21">
      <w:pPr>
        <w:pStyle w:val="Body"/>
        <w:rPr>
          <w:lang w:val="fr-BE"/>
        </w:rPr>
      </w:pPr>
      <w:r w:rsidRPr="00907C58">
        <w:rPr>
          <w:lang w:val="fr-BE"/>
        </w:rPr>
        <w:t>Même si les architectes et les ingénieurs ont étudié attentivement la situation existante, il ne peut être exclu qu'au cours de l'exécution des travaux, des "inconnues" ou des "difficultés" puissent encore être identifiées qui entraîneraient un écart par rapport au plan d'exécution et/ou au plan commercial. Dans tous les cas, une différence sera toujours exécutée selon les règles de l'art ET sans préjudice du concept ou de la qualité du projet.</w:t>
      </w:r>
    </w:p>
    <w:p w14:paraId="7C70AD29" w14:textId="5D0694B5" w:rsidR="00E72EDB" w:rsidRPr="00907C58" w:rsidRDefault="00696994" w:rsidP="001A08B7">
      <w:pPr>
        <w:pStyle w:val="Kop2"/>
        <w:rPr>
          <w:lang w:val="fr-BE"/>
        </w:rPr>
      </w:pPr>
      <w:bookmarkStart w:id="163" w:name="_Toc42691459"/>
      <w:bookmarkStart w:id="164" w:name="_Toc105157097"/>
      <w:bookmarkStart w:id="165" w:name="_Toc162962885"/>
      <w:r w:rsidRPr="00907C58">
        <w:rPr>
          <w:lang w:val="fr-BE"/>
        </w:rPr>
        <w:t>Superficie et dimensions du bien</w:t>
      </w:r>
      <w:bookmarkEnd w:id="163"/>
      <w:bookmarkEnd w:id="164"/>
      <w:bookmarkEnd w:id="165"/>
      <w:r w:rsidR="00E72EDB" w:rsidRPr="00907C58">
        <w:rPr>
          <w:lang w:val="fr-BE"/>
        </w:rPr>
        <w:t xml:space="preserve"> </w:t>
      </w:r>
    </w:p>
    <w:p w14:paraId="1978AE4C" w14:textId="77777777" w:rsidR="000F66DF" w:rsidRPr="00907C58" w:rsidRDefault="000F66DF" w:rsidP="000F66DF">
      <w:pPr>
        <w:pStyle w:val="Body"/>
        <w:rPr>
          <w:lang w:val="fr-BE"/>
        </w:rPr>
      </w:pPr>
      <w:r w:rsidRPr="00907C58">
        <w:rPr>
          <w:lang w:val="fr-BE"/>
        </w:rPr>
        <w:t xml:space="preserve">En communiquant les dimensions (pour le calcul de la superficie nette disponible) et la superficie brute du sol repris sur le plan de vente nous voulons faire comprendre aux acquéreurs de quoi ils deviennent propriétaire et sur quelles mesures ils peuvent se baser en vue de l’utilisation. Superficie du sol nette et brute sont deux notions différentes. </w:t>
      </w:r>
    </w:p>
    <w:p w14:paraId="3F12DE12" w14:textId="71ADC2E3" w:rsidR="00E72EDB" w:rsidRPr="00907C58" w:rsidRDefault="000F66DF" w:rsidP="001A08B7">
      <w:pPr>
        <w:pStyle w:val="Kop3"/>
        <w:rPr>
          <w:lang w:val="fr-BE"/>
        </w:rPr>
      </w:pPr>
      <w:bookmarkStart w:id="166" w:name="_Toc42691460"/>
      <w:bookmarkStart w:id="167" w:name="_Toc105157098"/>
      <w:bookmarkStart w:id="168" w:name="_Toc162962886"/>
      <w:r w:rsidRPr="00907C58">
        <w:rPr>
          <w:lang w:val="fr-BE"/>
        </w:rPr>
        <w:t>Superficie (de sol) nette</w:t>
      </w:r>
      <w:bookmarkEnd w:id="166"/>
      <w:bookmarkEnd w:id="167"/>
      <w:bookmarkEnd w:id="168"/>
    </w:p>
    <w:p w14:paraId="2BD975FC" w14:textId="77777777" w:rsidR="009B162C" w:rsidRPr="00907C58" w:rsidRDefault="009B162C" w:rsidP="009B162C">
      <w:pPr>
        <w:pStyle w:val="Body"/>
        <w:rPr>
          <w:lang w:val="fr-BE"/>
        </w:rPr>
      </w:pPr>
      <w:r w:rsidRPr="00907C58">
        <w:rPr>
          <w:lang w:val="fr-BE"/>
        </w:rPr>
        <w:t>La superficie nette est une indication de la surface habitable utile dont les mesures intérieures sont mentionnées sur le plan de vente, conformément au projet actuel. Ceux-ci sont des mesures nettes d’un mur intérieur à un autre mur intérieur avec lequel l’Acquéreur doit tenir compte pour l’aménagement de ces meubles etc. Dans la plupart des cas pas de superficie de sol nette totale est communiquée vu que celle-ci dépend de l’aménagement de l’appartement (qui pourra encore changé). Un mur intérieur ajouté ou enlevé a une influence sur la superficie nette totale.</w:t>
      </w:r>
    </w:p>
    <w:p w14:paraId="6079A74F" w14:textId="509005E3" w:rsidR="00776A48" w:rsidRPr="00907C58" w:rsidRDefault="009B162C" w:rsidP="009B162C">
      <w:pPr>
        <w:pStyle w:val="Body"/>
        <w:rPr>
          <w:lang w:val="fr-BE"/>
        </w:rPr>
      </w:pPr>
      <w:r w:rsidRPr="00907C58">
        <w:rPr>
          <w:lang w:val="fr-BE"/>
        </w:rPr>
        <w:t>Lors de la détermination de la superficie du sol nette n’est pas tenu compte de la superficie (sur plan) des murs intérieurs et extérieurs privatifs et communs, portes intérieures, murs creux avec isolation, puits (techniques), côtés de la terrasse intérieure desquels l’Acquéreur devient aussi propriétaire</w:t>
      </w:r>
      <w:r w:rsidR="00E72EDB" w:rsidRPr="00907C58">
        <w:rPr>
          <w:lang w:val="fr-BE"/>
        </w:rPr>
        <w:t>.</w:t>
      </w:r>
    </w:p>
    <w:p w14:paraId="5224C2C2" w14:textId="36B88833" w:rsidR="00E72EDB" w:rsidRPr="00907C58" w:rsidRDefault="000F66DF" w:rsidP="001A08B7">
      <w:pPr>
        <w:pStyle w:val="Kop3"/>
        <w:rPr>
          <w:lang w:val="fr-BE"/>
        </w:rPr>
      </w:pPr>
      <w:bookmarkStart w:id="169" w:name="_Toc42691461"/>
      <w:bookmarkStart w:id="170" w:name="_Toc105157099"/>
      <w:bookmarkStart w:id="171" w:name="_Toc162962887"/>
      <w:r w:rsidRPr="00907C58">
        <w:rPr>
          <w:lang w:val="fr-BE"/>
        </w:rPr>
        <w:t>Superficie</w:t>
      </w:r>
      <w:r w:rsidR="00EB5DB2" w:rsidRPr="00907C58">
        <w:rPr>
          <w:lang w:val="fr-BE"/>
        </w:rPr>
        <w:t xml:space="preserve"> (de sol) brute</w:t>
      </w:r>
      <w:bookmarkEnd w:id="169"/>
      <w:bookmarkEnd w:id="170"/>
      <w:bookmarkEnd w:id="171"/>
    </w:p>
    <w:p w14:paraId="28027BD4" w14:textId="77777777" w:rsidR="00691F33" w:rsidRPr="00907C58" w:rsidRDefault="00691F33" w:rsidP="00691F33">
      <w:pPr>
        <w:pStyle w:val="Body"/>
        <w:rPr>
          <w:lang w:val="fr-BE"/>
        </w:rPr>
      </w:pPr>
      <w:r w:rsidRPr="00907C58">
        <w:rPr>
          <w:lang w:val="fr-BE"/>
        </w:rPr>
        <w:t>La superficie du sol brute est la superficie totale qui sera construite et dont l’Acquéreur devient propriétaire privé et partiellement copropriétaire, y inclus les murs communs et privatifs extérieurs et intérieurs, les murs de refend avec isolation, les puits (techniques), plinthes, des côtés des terrasses intérieures, …. Un appartement fait partie d’un ensemble et consiste non seulement de superficie habitable ou nette. Pour le contrat de vente la superficie du sol brute est d’importance.</w:t>
      </w:r>
    </w:p>
    <w:p w14:paraId="1D144823" w14:textId="77777777" w:rsidR="00046857" w:rsidRPr="00907C58" w:rsidRDefault="00046857" w:rsidP="00046857">
      <w:pPr>
        <w:pStyle w:val="Body"/>
        <w:rPr>
          <w:lang w:val="fr-BE"/>
        </w:rPr>
      </w:pPr>
      <w:r w:rsidRPr="00907C58">
        <w:rPr>
          <w:lang w:val="fr-BE"/>
        </w:rPr>
        <w:t xml:space="preserve">La superficie brute mentionnée sur le plan de vente est la superficie qui est calculée grosso modo entre l’extérieur des murs extérieurs, l’axe (la moitié de l’épaisseur) des murs communs et les surfaces vitrées mesurées sur l’extérieur du mur. Cette formule de calcul est d’usage avec des projets clé sur porte. Cette méthode de mesurage est illustrée sur le code UPSI que vous trouvez en annexe. </w:t>
      </w:r>
    </w:p>
    <w:p w14:paraId="6E1AB82B" w14:textId="31CFCAAA" w:rsidR="00776A48" w:rsidRPr="00907C58" w:rsidRDefault="00046857" w:rsidP="00046857">
      <w:pPr>
        <w:pStyle w:val="Body"/>
        <w:rPr>
          <w:lang w:val="fr-BE"/>
        </w:rPr>
      </w:pPr>
      <w:r w:rsidRPr="00907C58">
        <w:rPr>
          <w:lang w:val="fr-BE"/>
        </w:rPr>
        <w:t>Sur le plan de vente est toujours tenu compte des optimalisations faites par rapport au plan autorisé. Ces plans autorisés seront optimalisés plus afin d’arriver à des plans d’exécution ultérieurs</w:t>
      </w:r>
      <w:r w:rsidR="00E72EDB" w:rsidRPr="00907C58">
        <w:rPr>
          <w:lang w:val="fr-BE"/>
        </w:rPr>
        <w:t>.</w:t>
      </w:r>
    </w:p>
    <w:p w14:paraId="37076A0F" w14:textId="36A728D5" w:rsidR="00E72EDB" w:rsidRPr="00907C58" w:rsidRDefault="002B2787" w:rsidP="001A08B7">
      <w:pPr>
        <w:pStyle w:val="Kop3"/>
        <w:rPr>
          <w:lang w:val="fr-BE"/>
        </w:rPr>
      </w:pPr>
      <w:bookmarkStart w:id="172" w:name="_Toc42691462"/>
      <w:bookmarkStart w:id="173" w:name="_Toc105157100"/>
      <w:bookmarkStart w:id="174" w:name="_Toc162962888"/>
      <w:r w:rsidRPr="00907C58">
        <w:rPr>
          <w:lang w:val="fr-BE"/>
        </w:rPr>
        <w:lastRenderedPageBreak/>
        <w:t>Réserve général</w:t>
      </w:r>
      <w:bookmarkEnd w:id="172"/>
      <w:bookmarkEnd w:id="173"/>
      <w:r w:rsidR="00C33BF8" w:rsidRPr="00907C58">
        <w:rPr>
          <w:lang w:val="fr-BE"/>
        </w:rPr>
        <w:t>e</w:t>
      </w:r>
      <w:bookmarkEnd w:id="174"/>
    </w:p>
    <w:p w14:paraId="37946AAF" w14:textId="77777777" w:rsidR="00C33BF8" w:rsidRPr="00907C58" w:rsidRDefault="00C33BF8" w:rsidP="00C33BF8">
      <w:pPr>
        <w:pStyle w:val="Body"/>
        <w:rPr>
          <w:lang w:val="fr-BE"/>
        </w:rPr>
      </w:pPr>
      <w:r w:rsidRPr="00907C58">
        <w:rPr>
          <w:lang w:val="fr-BE"/>
        </w:rPr>
        <w:t xml:space="preserve">Les mesures et chiffres mentionnés sur les plans et dessins ou dans la courte description technique sont toujours des mesures « plus ou moins ». </w:t>
      </w:r>
    </w:p>
    <w:p w14:paraId="4DA9DE64" w14:textId="64484DBD" w:rsidR="00776A48" w:rsidRPr="00907C58" w:rsidRDefault="00C33BF8" w:rsidP="00C33BF8">
      <w:pPr>
        <w:pStyle w:val="Body"/>
        <w:rPr>
          <w:lang w:val="fr-BE"/>
        </w:rPr>
      </w:pPr>
      <w:r w:rsidRPr="00907C58">
        <w:rPr>
          <w:lang w:val="fr-BE"/>
        </w:rPr>
        <w:t>Des petites différences en moins ou en plus qui pourraient être constatées après la finition et lors de la réception sont reconnues comme des tolérances. Si p</w:t>
      </w:r>
      <w:r w:rsidR="0011499C">
        <w:rPr>
          <w:lang w:val="fr-BE"/>
        </w:rPr>
        <w:t>ar exemple</w:t>
      </w:r>
      <w:r w:rsidRPr="00907C58">
        <w:rPr>
          <w:lang w:val="fr-BE"/>
        </w:rPr>
        <w:t xml:space="preserve"> 0,5 cm d’enduit serait ajouté, les mesures ne correspondront plus exactement avec les mesures sur le plan de vente. Dans le compromis à l’article 2 “état du bien” les mesures ou superficies font - comme d’habitude - objet de réserves à titre de maximum 1/20</w:t>
      </w:r>
      <w:r w:rsidR="00E72EDB" w:rsidRPr="00907C58">
        <w:rPr>
          <w:lang w:val="fr-BE"/>
        </w:rPr>
        <w:t xml:space="preserve">. </w:t>
      </w:r>
    </w:p>
    <w:p w14:paraId="70026733" w14:textId="47CB9F53" w:rsidR="00E72EDB" w:rsidRPr="00907C58" w:rsidRDefault="00E72EDB" w:rsidP="001A08B7">
      <w:pPr>
        <w:pStyle w:val="Kop3"/>
        <w:rPr>
          <w:lang w:val="fr-BE"/>
        </w:rPr>
      </w:pPr>
      <w:bookmarkStart w:id="175" w:name="_Toc42691463"/>
      <w:bookmarkStart w:id="176" w:name="_Toc105157101"/>
      <w:bookmarkStart w:id="177" w:name="_Toc162962889"/>
      <w:r w:rsidRPr="00907C58">
        <w:rPr>
          <w:lang w:val="fr-BE"/>
        </w:rPr>
        <w:t>Pri</w:t>
      </w:r>
      <w:r w:rsidR="00C33BF8" w:rsidRPr="00907C58">
        <w:rPr>
          <w:lang w:val="fr-BE"/>
        </w:rPr>
        <w:t>x du bien</w:t>
      </w:r>
      <w:bookmarkEnd w:id="175"/>
      <w:bookmarkEnd w:id="176"/>
      <w:bookmarkEnd w:id="177"/>
    </w:p>
    <w:p w14:paraId="772621FE" w14:textId="3529D79B" w:rsidR="003866B6" w:rsidRPr="00907C58" w:rsidRDefault="007B3A63" w:rsidP="002D0BDA">
      <w:pPr>
        <w:pStyle w:val="Body"/>
        <w:rPr>
          <w:sz w:val="22"/>
          <w:lang w:val="fr-BE"/>
        </w:rPr>
      </w:pPr>
      <w:r w:rsidRPr="00907C58">
        <w:rPr>
          <w:lang w:val="fr-BE"/>
        </w:rPr>
        <w:t>Le prix du bien particulier est déterminé et sera calculé principalement mais pas exclusivement à base de la superficie du sol brute. Le prix tient compte de l’orientation, la situation envers l’ascenseur, l’étage, la finition et aussi la part de chaque bien dans les parties communes générales et particulières desquelles l’acquéreur devient copropriétaire et qui est énumérée dans les actes de base concernés. Cette énumération comprend entre autre les fondations, les façades et bardages, les murs communs, le toit, les escaliers, l’ascenseur, … qui doivent être construits et qui eux-aussi sont compris dans le prix de vente</w:t>
      </w:r>
      <w:r w:rsidR="00E72EDB" w:rsidRPr="00907C58">
        <w:rPr>
          <w:lang w:val="fr-BE"/>
        </w:rPr>
        <w:t>.</w:t>
      </w:r>
    </w:p>
    <w:p w14:paraId="56C41076" w14:textId="63F74D1D" w:rsidR="00E72EDB" w:rsidRPr="00907C58" w:rsidRDefault="00B36EB7" w:rsidP="001A08B7">
      <w:pPr>
        <w:pStyle w:val="Kop2"/>
        <w:rPr>
          <w:lang w:val="fr-BE"/>
        </w:rPr>
      </w:pPr>
      <w:bookmarkStart w:id="178" w:name="_Toc105157102"/>
      <w:bookmarkStart w:id="179" w:name="_Toc162962890"/>
      <w:r w:rsidRPr="00907C58">
        <w:rPr>
          <w:lang w:val="fr-BE"/>
        </w:rPr>
        <w:t>N</w:t>
      </w:r>
      <w:r w:rsidR="00E72EDB" w:rsidRPr="00907C58">
        <w:rPr>
          <w:lang w:val="fr-BE"/>
        </w:rPr>
        <w:t>orme</w:t>
      </w:r>
      <w:bookmarkEnd w:id="178"/>
      <w:r w:rsidR="007B3A63" w:rsidRPr="00907C58">
        <w:rPr>
          <w:lang w:val="fr-BE"/>
        </w:rPr>
        <w:t>s</w:t>
      </w:r>
      <w:bookmarkEnd w:id="179"/>
    </w:p>
    <w:p w14:paraId="35AD310E" w14:textId="4587FC2F" w:rsidR="007B288E" w:rsidRPr="00907C58" w:rsidRDefault="5CC4987D" w:rsidP="007B288E">
      <w:pPr>
        <w:pStyle w:val="Body"/>
        <w:rPr>
          <w:lang w:val="fr-BE"/>
        </w:rPr>
      </w:pPr>
      <w:r w:rsidRPr="00907C58">
        <w:rPr>
          <w:lang w:val="fr-BE"/>
        </w:rPr>
        <w:t>ARTICO</w:t>
      </w:r>
      <w:r w:rsidR="00B36EB7" w:rsidRPr="00907C58">
        <w:rPr>
          <w:lang w:val="fr-BE"/>
        </w:rPr>
        <w:t xml:space="preserve"> </w:t>
      </w:r>
      <w:r w:rsidR="007B288E" w:rsidRPr="00907C58">
        <w:rPr>
          <w:lang w:val="fr-BE"/>
        </w:rPr>
        <w:t xml:space="preserve">est construit selon les prescriptions en vigueur en date de la demande du permis d’environnement. Les travaux de gros-œuvre et la finition s’effectuent dans les règles de l’art et suivants les normes et les codes de pratiques ci-après: </w:t>
      </w:r>
    </w:p>
    <w:p w14:paraId="503FBEF3" w14:textId="77777777" w:rsidR="007B288E" w:rsidRPr="00907C58" w:rsidRDefault="007B288E" w:rsidP="00D860E3">
      <w:pPr>
        <w:pStyle w:val="Body"/>
        <w:numPr>
          <w:ilvl w:val="0"/>
          <w:numId w:val="34"/>
        </w:numPr>
        <w:rPr>
          <w:lang w:val="fr-BE"/>
        </w:rPr>
      </w:pPr>
      <w:r w:rsidRPr="00907C58">
        <w:rPr>
          <w:lang w:val="fr-BE"/>
        </w:rPr>
        <w:t>Les normes belges et européennes;</w:t>
      </w:r>
    </w:p>
    <w:p w14:paraId="388D5A74" w14:textId="77777777" w:rsidR="007B288E" w:rsidRPr="00907C58" w:rsidRDefault="007B288E" w:rsidP="00D860E3">
      <w:pPr>
        <w:pStyle w:val="Body"/>
        <w:numPr>
          <w:ilvl w:val="0"/>
          <w:numId w:val="34"/>
        </w:numPr>
        <w:rPr>
          <w:lang w:val="fr-BE"/>
        </w:rPr>
      </w:pPr>
      <w:r w:rsidRPr="00907C58">
        <w:rPr>
          <w:lang w:val="fr-BE"/>
        </w:rPr>
        <w:t>Le Règlement général de la Protection du Travail (RGPT);</w:t>
      </w:r>
    </w:p>
    <w:p w14:paraId="21D3D661" w14:textId="2C03740C" w:rsidR="007B288E" w:rsidRPr="00907C58" w:rsidRDefault="007B288E" w:rsidP="00D860E3">
      <w:pPr>
        <w:pStyle w:val="Body"/>
        <w:numPr>
          <w:ilvl w:val="0"/>
          <w:numId w:val="34"/>
        </w:numPr>
        <w:rPr>
          <w:lang w:val="fr-BE"/>
        </w:rPr>
      </w:pPr>
      <w:r w:rsidRPr="00907C58">
        <w:rPr>
          <w:lang w:val="fr-BE"/>
        </w:rPr>
        <w:t xml:space="preserve">Les fiche d’infos techniques de </w:t>
      </w:r>
      <w:proofErr w:type="spellStart"/>
      <w:r w:rsidRPr="00907C58">
        <w:rPr>
          <w:lang w:val="fr-BE"/>
        </w:rPr>
        <w:t>Buildwise</w:t>
      </w:r>
      <w:proofErr w:type="spellEnd"/>
      <w:r w:rsidRPr="00907C58">
        <w:rPr>
          <w:lang w:val="fr-BE"/>
        </w:rPr>
        <w:t>;</w:t>
      </w:r>
    </w:p>
    <w:p w14:paraId="56D41098" w14:textId="77777777" w:rsidR="007B288E" w:rsidRPr="00907C58" w:rsidRDefault="007B288E" w:rsidP="00D860E3">
      <w:pPr>
        <w:pStyle w:val="Body"/>
        <w:numPr>
          <w:ilvl w:val="0"/>
          <w:numId w:val="34"/>
        </w:numPr>
        <w:rPr>
          <w:lang w:val="fr-BE"/>
        </w:rPr>
      </w:pPr>
      <w:r w:rsidRPr="00907C58">
        <w:rPr>
          <w:lang w:val="fr-BE"/>
        </w:rPr>
        <w:t>Le Règlement général sur les Installations électriques (RGIE);</w:t>
      </w:r>
    </w:p>
    <w:p w14:paraId="208D6A64" w14:textId="77777777" w:rsidR="007B288E" w:rsidRPr="00907C58" w:rsidRDefault="007B288E" w:rsidP="00D860E3">
      <w:pPr>
        <w:pStyle w:val="Body"/>
        <w:numPr>
          <w:ilvl w:val="0"/>
          <w:numId w:val="34"/>
        </w:numPr>
        <w:rPr>
          <w:lang w:val="fr-BE"/>
        </w:rPr>
      </w:pPr>
      <w:r w:rsidRPr="00907C58">
        <w:rPr>
          <w:lang w:val="fr-BE"/>
        </w:rPr>
        <w:t xml:space="preserve">Les prescriptions des fabricants et/ou fournisseurs de matériaux et composants utilisés. </w:t>
      </w:r>
    </w:p>
    <w:p w14:paraId="48A206E4" w14:textId="6C3749A1" w:rsidR="00100D31" w:rsidRPr="00907C58" w:rsidRDefault="00E72EDB" w:rsidP="007B288E">
      <w:pPr>
        <w:pStyle w:val="Body"/>
        <w:rPr>
          <w:lang w:val="fr-BE"/>
        </w:rPr>
      </w:pPr>
      <w:r w:rsidRPr="00907C58">
        <w:rPr>
          <w:lang w:val="fr-BE"/>
        </w:rPr>
        <w:t>.</w:t>
      </w:r>
    </w:p>
    <w:p w14:paraId="564530B7" w14:textId="074EFC2C" w:rsidR="00E72EDB" w:rsidRPr="00907C58" w:rsidRDefault="007B3A63" w:rsidP="001A08B7">
      <w:pPr>
        <w:pStyle w:val="Kop2"/>
        <w:rPr>
          <w:lang w:val="fr-BE"/>
        </w:rPr>
      </w:pPr>
      <w:bookmarkStart w:id="180" w:name="_Toc105157103"/>
      <w:bookmarkStart w:id="181" w:name="_Toc162962891"/>
      <w:r w:rsidRPr="00907C58">
        <w:rPr>
          <w:lang w:val="fr-BE"/>
        </w:rPr>
        <w:t>Indications sur plan et illustrations</w:t>
      </w:r>
      <w:bookmarkEnd w:id="180"/>
      <w:bookmarkEnd w:id="181"/>
    </w:p>
    <w:p w14:paraId="5BC7A9D5" w14:textId="77777777" w:rsidR="002804FC" w:rsidRPr="00907C58" w:rsidRDefault="002804FC" w:rsidP="002804FC">
      <w:pPr>
        <w:pStyle w:val="Body"/>
        <w:rPr>
          <w:lang w:val="fr-BE"/>
        </w:rPr>
      </w:pPr>
      <w:r w:rsidRPr="00907C58">
        <w:rPr>
          <w:lang w:val="fr-BE"/>
        </w:rPr>
        <w:t xml:space="preserve">Des meubles et armoires dessinés sur les plans, les images et animations 3D sont purement indicatifs afin de montrer les possibilités d’aménagement de cet espace. </w:t>
      </w:r>
    </w:p>
    <w:p w14:paraId="15CB3755" w14:textId="77777777" w:rsidR="002804FC" w:rsidRPr="00907C58" w:rsidRDefault="002804FC" w:rsidP="002804FC">
      <w:pPr>
        <w:pStyle w:val="Body"/>
        <w:rPr>
          <w:lang w:val="fr-BE"/>
        </w:rPr>
      </w:pPr>
      <w:r w:rsidRPr="00907C58">
        <w:rPr>
          <w:lang w:val="fr-BE"/>
        </w:rPr>
        <w:t xml:space="preserve">Le maître de l’ouvrage prévoit un plan détaillé des cuisines. Ce plan prévale sur la description de la cuisine dans ce cahier des charges commercial et sur le plan de vente. </w:t>
      </w:r>
    </w:p>
    <w:p w14:paraId="30168163" w14:textId="77777777" w:rsidR="002804FC" w:rsidRPr="00907C58" w:rsidRDefault="002804FC" w:rsidP="002804FC">
      <w:pPr>
        <w:pStyle w:val="Body"/>
        <w:rPr>
          <w:lang w:val="fr-BE"/>
        </w:rPr>
      </w:pPr>
      <w:r w:rsidRPr="00907C58">
        <w:rPr>
          <w:lang w:val="fr-BE"/>
        </w:rPr>
        <w:t xml:space="preserve">Toutes les illustrations dans ce cahier des charges sont à titre informatif. </w:t>
      </w:r>
    </w:p>
    <w:p w14:paraId="51FF3D10" w14:textId="77777777" w:rsidR="007F4A78" w:rsidRPr="00907C58" w:rsidRDefault="007F4A78" w:rsidP="002D0BDA">
      <w:pPr>
        <w:pStyle w:val="Body"/>
        <w:rPr>
          <w:lang w:val="fr-BE"/>
        </w:rPr>
      </w:pPr>
    </w:p>
    <w:p w14:paraId="1E91EEBD" w14:textId="77777777" w:rsidR="002804FC" w:rsidRPr="00907C58" w:rsidRDefault="002804FC" w:rsidP="002D0BDA">
      <w:pPr>
        <w:pStyle w:val="Body"/>
        <w:rPr>
          <w:lang w:val="fr-BE"/>
        </w:rPr>
      </w:pPr>
    </w:p>
    <w:p w14:paraId="605AAE8C" w14:textId="77777777" w:rsidR="002804FC" w:rsidRPr="00907C58" w:rsidRDefault="002804FC" w:rsidP="002D0BDA">
      <w:pPr>
        <w:pStyle w:val="Body"/>
        <w:rPr>
          <w:lang w:val="fr-BE"/>
        </w:rPr>
      </w:pPr>
    </w:p>
    <w:p w14:paraId="7BCF04FD" w14:textId="4425D021" w:rsidR="00E72EDB" w:rsidRPr="00907C58" w:rsidRDefault="007B3A63" w:rsidP="001A08B7">
      <w:pPr>
        <w:pStyle w:val="Kop2"/>
        <w:rPr>
          <w:lang w:val="fr-BE"/>
        </w:rPr>
      </w:pPr>
      <w:bookmarkStart w:id="182" w:name="_Toc162962892"/>
      <w:r w:rsidRPr="00907C58">
        <w:rPr>
          <w:lang w:val="fr-BE"/>
        </w:rPr>
        <w:lastRenderedPageBreak/>
        <w:t>Accès au chantier</w:t>
      </w:r>
      <w:bookmarkEnd w:id="182"/>
    </w:p>
    <w:p w14:paraId="5D5F67B3" w14:textId="77777777" w:rsidR="000E5248" w:rsidRPr="00907C58" w:rsidRDefault="000E5248" w:rsidP="000E5248">
      <w:pPr>
        <w:pStyle w:val="Body"/>
        <w:rPr>
          <w:lang w:val="fr-BE"/>
        </w:rPr>
      </w:pPr>
      <w:r w:rsidRPr="00907C58">
        <w:rPr>
          <w:lang w:val="fr-BE"/>
        </w:rPr>
        <w:t>Il est interdit à l'Acquéreur de pénétrer sur le chantier sans l'autorisation écrite du Vendeur et sans la présence de son représentant et sous réserve du respect des règles de sécurité. Par ailleurs, l'accès au chantier se fait, dans tous les cas, toujours aux risques et périls de l'Acquéreur et sans que l'Acquéreur puisse engager une action contre le Vendeur en cas d'accident dont lui-même, les membres de sa famille ou ses représentants seraient les victimes.</w:t>
      </w:r>
    </w:p>
    <w:p w14:paraId="224025A2" w14:textId="301A18EB" w:rsidR="00E72EDB" w:rsidRPr="00907C58" w:rsidRDefault="000E5248" w:rsidP="000E5248">
      <w:pPr>
        <w:pStyle w:val="Body"/>
        <w:rPr>
          <w:lang w:val="fr-BE"/>
        </w:rPr>
      </w:pPr>
      <w:r w:rsidRPr="00907C58">
        <w:rPr>
          <w:lang w:val="fr-BE"/>
        </w:rPr>
        <w:t>Aucune visite de site n'est organisée de manière systématique</w:t>
      </w:r>
      <w:r w:rsidR="00E72EDB" w:rsidRPr="00907C58">
        <w:rPr>
          <w:lang w:val="fr-BE"/>
        </w:rPr>
        <w:t>.</w:t>
      </w:r>
    </w:p>
    <w:p w14:paraId="11F071C6" w14:textId="255FBF0E" w:rsidR="00E72EDB" w:rsidRPr="00907C58" w:rsidRDefault="007B3A63" w:rsidP="001A08B7">
      <w:pPr>
        <w:pStyle w:val="Kop2"/>
        <w:rPr>
          <w:lang w:val="fr-BE"/>
        </w:rPr>
      </w:pPr>
      <w:bookmarkStart w:id="183" w:name="_Toc105157105"/>
      <w:bookmarkStart w:id="184" w:name="_Toc162962893"/>
      <w:r w:rsidRPr="00907C58">
        <w:rPr>
          <w:lang w:val="fr-BE"/>
        </w:rPr>
        <w:t>Honoraires architecte et bureaux d’études</w:t>
      </w:r>
      <w:bookmarkEnd w:id="183"/>
      <w:bookmarkEnd w:id="184"/>
    </w:p>
    <w:p w14:paraId="7616E382" w14:textId="77777777" w:rsidR="00DA4FFA" w:rsidRPr="00907C58" w:rsidRDefault="00DA4FFA" w:rsidP="00DA4FFA">
      <w:pPr>
        <w:pStyle w:val="Body"/>
        <w:rPr>
          <w:lang w:val="fr-BE"/>
        </w:rPr>
      </w:pPr>
      <w:r w:rsidRPr="00907C58">
        <w:rPr>
          <w:lang w:val="fr-BE"/>
        </w:rPr>
        <w:t>Les honoraires du concepteur, du bureau d'études stabilité et techniques, du coordinateur de sécurité et de l’auditeur PEB et ventilation, désignés par le Vendeur, sont inclus dans le prix de vente.</w:t>
      </w:r>
    </w:p>
    <w:p w14:paraId="6392507B" w14:textId="6722F473" w:rsidR="003866B6" w:rsidRPr="00907C58" w:rsidRDefault="00DA4FFA" w:rsidP="00DA4FFA">
      <w:pPr>
        <w:pStyle w:val="Body"/>
        <w:rPr>
          <w:rFonts w:eastAsia="MS Mincho"/>
          <w:sz w:val="22"/>
          <w:lang w:val="fr-BE"/>
        </w:rPr>
      </w:pPr>
      <w:r w:rsidRPr="00907C58">
        <w:rPr>
          <w:lang w:val="fr-BE"/>
        </w:rPr>
        <w:t>Si l'Acquéreur est assisté ou conseillé par un architecte, un ingénieur, un expert ou autre, tous les frais y afférents sont à sa charge</w:t>
      </w:r>
      <w:r w:rsidR="00E72EDB" w:rsidRPr="00907C58">
        <w:rPr>
          <w:rFonts w:eastAsia="MS Mincho"/>
          <w:lang w:val="fr-BE"/>
        </w:rPr>
        <w:t>.</w:t>
      </w:r>
    </w:p>
    <w:p w14:paraId="2F531403" w14:textId="6DB59A39" w:rsidR="00E72EDB" w:rsidRPr="00907C58" w:rsidRDefault="007B3A63" w:rsidP="001A08B7">
      <w:pPr>
        <w:pStyle w:val="Kop2"/>
        <w:rPr>
          <w:lang w:val="fr-BE"/>
        </w:rPr>
      </w:pPr>
      <w:bookmarkStart w:id="185" w:name="_Toc162962894"/>
      <w:r w:rsidRPr="00907C58">
        <w:rPr>
          <w:lang w:val="fr-BE"/>
        </w:rPr>
        <w:t>Remarques</w:t>
      </w:r>
      <w:bookmarkEnd w:id="185"/>
    </w:p>
    <w:p w14:paraId="4E2CD603" w14:textId="77777777" w:rsidR="00AD38FD" w:rsidRPr="00907C58" w:rsidRDefault="00AD38FD" w:rsidP="00AD38FD">
      <w:pPr>
        <w:pStyle w:val="Body"/>
        <w:rPr>
          <w:lang w:val="fr-BE"/>
        </w:rPr>
      </w:pPr>
      <w:r w:rsidRPr="00907C58">
        <w:rPr>
          <w:lang w:val="fr-BE"/>
        </w:rPr>
        <w:t>Le prix de vente de l’appartement ne comprend pas:</w:t>
      </w:r>
    </w:p>
    <w:p w14:paraId="291B0ED4" w14:textId="77777777" w:rsidR="00AD38FD" w:rsidRPr="00907C58" w:rsidRDefault="00AD38FD" w:rsidP="00D860E3">
      <w:pPr>
        <w:pStyle w:val="Body"/>
        <w:numPr>
          <w:ilvl w:val="0"/>
          <w:numId w:val="23"/>
        </w:numPr>
        <w:rPr>
          <w:lang w:val="fr-BE"/>
        </w:rPr>
      </w:pPr>
      <w:r w:rsidRPr="00907C58">
        <w:rPr>
          <w:lang w:val="fr-BE"/>
        </w:rPr>
        <w:t>Les luminaires, à l’exception de ceux dans les locaux communs et sur les terrasses privées et les balcons;</w:t>
      </w:r>
    </w:p>
    <w:p w14:paraId="0E149769" w14:textId="77777777" w:rsidR="00AD38FD" w:rsidRPr="00907C58" w:rsidRDefault="00AD38FD" w:rsidP="00D860E3">
      <w:pPr>
        <w:pStyle w:val="Body"/>
        <w:numPr>
          <w:ilvl w:val="0"/>
          <w:numId w:val="23"/>
        </w:numPr>
        <w:rPr>
          <w:lang w:val="fr-BE"/>
        </w:rPr>
      </w:pPr>
      <w:r w:rsidRPr="00907C58">
        <w:rPr>
          <w:lang w:val="fr-BE"/>
        </w:rPr>
        <w:t>Rideaux, coffres rideaux et tringles;</w:t>
      </w:r>
    </w:p>
    <w:p w14:paraId="47015A0E" w14:textId="77777777" w:rsidR="00AD38FD" w:rsidRPr="00907C58" w:rsidRDefault="00AD38FD" w:rsidP="00D860E3">
      <w:pPr>
        <w:pStyle w:val="Body"/>
        <w:numPr>
          <w:ilvl w:val="0"/>
          <w:numId w:val="23"/>
        </w:numPr>
        <w:rPr>
          <w:lang w:val="fr-BE"/>
        </w:rPr>
      </w:pPr>
      <w:r w:rsidRPr="00907C58">
        <w:rPr>
          <w:lang w:val="fr-BE"/>
        </w:rPr>
        <w:t>Les meubles;</w:t>
      </w:r>
    </w:p>
    <w:p w14:paraId="19E8ACCC" w14:textId="77777777" w:rsidR="00AD38FD" w:rsidRPr="00907C58" w:rsidRDefault="00AD38FD" w:rsidP="00D860E3">
      <w:pPr>
        <w:pStyle w:val="Body"/>
        <w:numPr>
          <w:ilvl w:val="0"/>
          <w:numId w:val="23"/>
        </w:numPr>
        <w:rPr>
          <w:lang w:val="fr-BE"/>
        </w:rPr>
      </w:pPr>
      <w:r w:rsidRPr="00907C58">
        <w:rPr>
          <w:lang w:val="fr-BE"/>
        </w:rPr>
        <w:t xml:space="preserve">La préparation et la peinture des parties privatives telles que les parois, plafonds, menuiserie intérieure, … </w:t>
      </w:r>
    </w:p>
    <w:p w14:paraId="0E39BC32" w14:textId="6BC3E0B2" w:rsidR="00AD38FD" w:rsidRPr="00907C58" w:rsidRDefault="00AD38FD" w:rsidP="00D860E3">
      <w:pPr>
        <w:pStyle w:val="Body"/>
        <w:numPr>
          <w:ilvl w:val="0"/>
          <w:numId w:val="23"/>
        </w:numPr>
        <w:rPr>
          <w:lang w:val="fr-BE"/>
        </w:rPr>
      </w:pPr>
      <w:r w:rsidRPr="00907C58">
        <w:rPr>
          <w:lang w:val="fr-BE"/>
        </w:rPr>
        <w:t>Les éventuelles modifications demandées par l’Acquéreur;</w:t>
      </w:r>
    </w:p>
    <w:p w14:paraId="57F57279" w14:textId="77777777" w:rsidR="00AD38FD" w:rsidRPr="00907C58" w:rsidRDefault="00AD38FD" w:rsidP="00D860E3">
      <w:pPr>
        <w:pStyle w:val="Body"/>
        <w:numPr>
          <w:ilvl w:val="0"/>
          <w:numId w:val="23"/>
        </w:numPr>
        <w:rPr>
          <w:lang w:val="fr-BE"/>
        </w:rPr>
      </w:pPr>
      <w:r w:rsidRPr="00907C58">
        <w:rPr>
          <w:lang w:val="fr-BE"/>
        </w:rPr>
        <w:t>Les impôts et taxes à partir de la passation de l’acte authentique;</w:t>
      </w:r>
    </w:p>
    <w:p w14:paraId="7E358184" w14:textId="77777777" w:rsidR="00AD38FD" w:rsidRPr="00907C58" w:rsidRDefault="00AD38FD" w:rsidP="00D860E3">
      <w:pPr>
        <w:pStyle w:val="Body"/>
        <w:numPr>
          <w:ilvl w:val="0"/>
          <w:numId w:val="23"/>
        </w:numPr>
        <w:rPr>
          <w:lang w:val="fr-BE"/>
        </w:rPr>
      </w:pPr>
      <w:r w:rsidRPr="00907C58">
        <w:rPr>
          <w:lang w:val="fr-BE"/>
        </w:rPr>
        <w:t xml:space="preserve">Les frais d’abonnement pour la télédistribution, l’internet et le téléphone à partir de la réception provisoire; </w:t>
      </w:r>
    </w:p>
    <w:p w14:paraId="65B6A4EE" w14:textId="4FCD82FB" w:rsidR="00AD38FD" w:rsidRPr="00907C58" w:rsidRDefault="00AD38FD" w:rsidP="00D860E3">
      <w:pPr>
        <w:pStyle w:val="Body"/>
        <w:numPr>
          <w:ilvl w:val="0"/>
          <w:numId w:val="23"/>
        </w:numPr>
        <w:rPr>
          <w:lang w:val="fr-BE"/>
        </w:rPr>
      </w:pPr>
      <w:r w:rsidRPr="00907C58">
        <w:rPr>
          <w:lang w:val="fr-BE"/>
        </w:rPr>
        <w:t>La consommation d’eau</w:t>
      </w:r>
      <w:r w:rsidR="004739A5" w:rsidRPr="00907C58">
        <w:rPr>
          <w:lang w:val="fr-BE"/>
        </w:rPr>
        <w:t xml:space="preserve"> </w:t>
      </w:r>
      <w:r w:rsidRPr="00907C58">
        <w:rPr>
          <w:lang w:val="fr-BE"/>
        </w:rPr>
        <w:t xml:space="preserve">et d’électricité à partir de la réception provisoire; </w:t>
      </w:r>
    </w:p>
    <w:p w14:paraId="2AE22198" w14:textId="77777777" w:rsidR="00AD38FD" w:rsidRPr="00907C58" w:rsidRDefault="00AD38FD" w:rsidP="00D860E3">
      <w:pPr>
        <w:pStyle w:val="Body"/>
        <w:numPr>
          <w:ilvl w:val="0"/>
          <w:numId w:val="23"/>
        </w:numPr>
        <w:rPr>
          <w:lang w:val="fr-BE"/>
        </w:rPr>
      </w:pPr>
      <w:r w:rsidRPr="00907C58">
        <w:rPr>
          <w:lang w:val="fr-BE"/>
        </w:rPr>
        <w:t xml:space="preserve">L’assurance contre incendie à partir de la réception provisoire; </w:t>
      </w:r>
    </w:p>
    <w:p w14:paraId="572DEAF6" w14:textId="402F839C" w:rsidR="00E72EDB" w:rsidRPr="00907C58" w:rsidRDefault="00AD38FD" w:rsidP="00D860E3">
      <w:pPr>
        <w:pStyle w:val="Body"/>
        <w:numPr>
          <w:ilvl w:val="0"/>
          <w:numId w:val="23"/>
        </w:numPr>
        <w:rPr>
          <w:lang w:val="fr-BE"/>
        </w:rPr>
      </w:pPr>
      <w:r w:rsidRPr="00907C58">
        <w:rPr>
          <w:lang w:val="fr-BE"/>
        </w:rPr>
        <w:t>L’entretien des parties communes à partir de la réception provisoire</w:t>
      </w:r>
      <w:r w:rsidR="00E72EDB" w:rsidRPr="00907C58">
        <w:rPr>
          <w:lang w:val="fr-BE"/>
        </w:rPr>
        <w:t>.</w:t>
      </w:r>
    </w:p>
    <w:p w14:paraId="1621342A" w14:textId="77777777" w:rsidR="00100D31" w:rsidRPr="00907C58" w:rsidRDefault="00100D31">
      <w:pPr>
        <w:spacing w:after="0" w:line="240" w:lineRule="auto"/>
        <w:jc w:val="left"/>
        <w:rPr>
          <w:rFonts w:ascii="Barlow" w:eastAsia="MS Mincho" w:hAnsi="Barlow" w:cs="Arial"/>
          <w:b/>
          <w:color w:val="96C4AF" w:themeColor="accent2"/>
          <w:sz w:val="28"/>
          <w:u w:color="052F21" w:themeColor="accent1"/>
          <w:lang w:val="fr-BE"/>
        </w:rPr>
      </w:pPr>
      <w:r w:rsidRPr="00907C58">
        <w:rPr>
          <w:lang w:val="fr-BE"/>
        </w:rPr>
        <w:br w:type="page"/>
      </w:r>
    </w:p>
    <w:p w14:paraId="179BC546" w14:textId="3AD0D8DF" w:rsidR="00E72EDB" w:rsidRPr="00907C58" w:rsidRDefault="007B3A63" w:rsidP="001A08B7">
      <w:pPr>
        <w:pStyle w:val="Kop2"/>
        <w:rPr>
          <w:lang w:val="fr-BE"/>
        </w:rPr>
      </w:pPr>
      <w:bookmarkStart w:id="186" w:name="_Toc105157107"/>
      <w:bookmarkStart w:id="187" w:name="_Toc162962895"/>
      <w:r w:rsidRPr="00907C58">
        <w:rPr>
          <w:lang w:val="fr-BE"/>
        </w:rPr>
        <w:lastRenderedPageBreak/>
        <w:t>Assurances et transfert des risques</w:t>
      </w:r>
      <w:bookmarkEnd w:id="186"/>
      <w:bookmarkEnd w:id="187"/>
    </w:p>
    <w:p w14:paraId="3C226DC3" w14:textId="77777777" w:rsidR="00061473" w:rsidRPr="00907C58" w:rsidRDefault="00061473" w:rsidP="00061473">
      <w:pPr>
        <w:pStyle w:val="Body"/>
        <w:rPr>
          <w:lang w:val="fr-BE"/>
        </w:rPr>
      </w:pPr>
      <w:r w:rsidRPr="00907C58">
        <w:rPr>
          <w:lang w:val="fr-BE"/>
        </w:rPr>
        <w:t>Le Vendeur souscrira les premières polices d'assurance pour des montants suffisants pour couvrir les risques d'incendie, d'explosion, de foudre, etc. Cette police sera reprise par l'association des copropriétaires pendant la phase de chantier pour la durée contractuelle restant à courir et la communauté des copropriétaires en paiera les primes dès la souscription de ladite police.</w:t>
      </w:r>
    </w:p>
    <w:p w14:paraId="68A8B0E2" w14:textId="0FD9A22B" w:rsidR="00E72EDB" w:rsidRPr="00907C58" w:rsidRDefault="00061473" w:rsidP="00061473">
      <w:pPr>
        <w:pStyle w:val="Body"/>
        <w:rPr>
          <w:lang w:val="fr-BE"/>
        </w:rPr>
      </w:pPr>
      <w:r w:rsidRPr="00907C58">
        <w:rPr>
          <w:lang w:val="fr-BE"/>
        </w:rPr>
        <w:t>Le transfert des risques conformément aux articles 1788 et 1789 du Code civil a lieu lors de la réception provisoire des parties communes de l'immeuble ou d'une partie de l'immeuble, ou le cas échéant lors de la réception provisoire d'une ou plusieurs parties privatives des immeubles si cette réception devait avoir lieu avant pour une raison quelconque</w:t>
      </w:r>
      <w:r w:rsidR="00E72EDB" w:rsidRPr="00907C58">
        <w:rPr>
          <w:lang w:val="fr-BE"/>
        </w:rPr>
        <w:t xml:space="preserve">. </w:t>
      </w:r>
    </w:p>
    <w:p w14:paraId="7242485F" w14:textId="1E836BB6" w:rsidR="00E72EDB" w:rsidRPr="00907C58" w:rsidRDefault="007B3A63" w:rsidP="001A08B7">
      <w:pPr>
        <w:pStyle w:val="Kop2"/>
        <w:rPr>
          <w:lang w:val="fr-BE"/>
        </w:rPr>
      </w:pPr>
      <w:bookmarkStart w:id="188" w:name="_Toc162962896"/>
      <w:r w:rsidRPr="00907C58">
        <w:rPr>
          <w:lang w:val="fr-BE"/>
        </w:rPr>
        <w:t>Disposition finale</w:t>
      </w:r>
      <w:bookmarkEnd w:id="188"/>
    </w:p>
    <w:p w14:paraId="2DBED624" w14:textId="77777777" w:rsidR="00EE5C30" w:rsidRPr="00907C58" w:rsidRDefault="00EE5C30" w:rsidP="00EE5C30">
      <w:pPr>
        <w:pStyle w:val="Body"/>
        <w:rPr>
          <w:lang w:val="fr-BE"/>
        </w:rPr>
      </w:pPr>
      <w:r w:rsidRPr="00907C58">
        <w:rPr>
          <w:lang w:val="fr-BE"/>
        </w:rPr>
        <w:t>En cas de contradictions entre les documents de vente, l’ordre de priorité suivant s’applique:</w:t>
      </w:r>
    </w:p>
    <w:p w14:paraId="0D29FBDF" w14:textId="77777777" w:rsidR="00EE5C30" w:rsidRPr="00907C58" w:rsidRDefault="00EE5C30" w:rsidP="00EE5C30">
      <w:pPr>
        <w:pStyle w:val="Body"/>
        <w:rPr>
          <w:lang w:val="fr-BE"/>
        </w:rPr>
      </w:pPr>
      <w:r w:rsidRPr="00907C58">
        <w:rPr>
          <w:lang w:val="fr-BE"/>
        </w:rPr>
        <w:t>1.</w:t>
      </w:r>
      <w:r w:rsidRPr="00907C58">
        <w:rPr>
          <w:lang w:val="fr-BE"/>
        </w:rPr>
        <w:tab/>
        <w:t>Statuts (le cas échéant)</w:t>
      </w:r>
    </w:p>
    <w:p w14:paraId="1EB056DB" w14:textId="77777777" w:rsidR="00EE5C30" w:rsidRPr="00907C58" w:rsidRDefault="00EE5C30" w:rsidP="00EE5C30">
      <w:pPr>
        <w:pStyle w:val="Body"/>
        <w:rPr>
          <w:lang w:val="fr-BE"/>
        </w:rPr>
      </w:pPr>
      <w:r w:rsidRPr="00907C58">
        <w:rPr>
          <w:lang w:val="fr-BE"/>
        </w:rPr>
        <w:t>2.</w:t>
      </w:r>
      <w:r w:rsidRPr="00907C58">
        <w:rPr>
          <w:lang w:val="fr-BE"/>
        </w:rPr>
        <w:tab/>
        <w:t>Acte d’achat</w:t>
      </w:r>
    </w:p>
    <w:p w14:paraId="6E00D5EA" w14:textId="77777777" w:rsidR="00EE5C30" w:rsidRPr="00907C58" w:rsidRDefault="00EE5C30" w:rsidP="00EE5C30">
      <w:pPr>
        <w:pStyle w:val="Body"/>
        <w:rPr>
          <w:lang w:val="fr-BE"/>
        </w:rPr>
      </w:pPr>
      <w:r w:rsidRPr="00907C58">
        <w:rPr>
          <w:lang w:val="fr-BE"/>
        </w:rPr>
        <w:t>3.</w:t>
      </w:r>
      <w:r w:rsidRPr="00907C58">
        <w:rPr>
          <w:lang w:val="fr-BE"/>
        </w:rPr>
        <w:tab/>
        <w:t>Compromis de vente</w:t>
      </w:r>
    </w:p>
    <w:p w14:paraId="311B615A" w14:textId="77777777" w:rsidR="00EE5C30" w:rsidRPr="00907C58" w:rsidRDefault="00EE5C30" w:rsidP="00EE5C30">
      <w:pPr>
        <w:pStyle w:val="Body"/>
        <w:rPr>
          <w:lang w:val="fr-BE"/>
        </w:rPr>
      </w:pPr>
      <w:r w:rsidRPr="00907C58">
        <w:rPr>
          <w:lang w:val="fr-BE"/>
        </w:rPr>
        <w:t>4.</w:t>
      </w:r>
      <w:r w:rsidRPr="00907C58">
        <w:rPr>
          <w:lang w:val="fr-BE"/>
        </w:rPr>
        <w:tab/>
        <w:t>Cahier des charges de vente</w:t>
      </w:r>
    </w:p>
    <w:p w14:paraId="0272908B" w14:textId="77777777" w:rsidR="00EE5C30" w:rsidRPr="00907C58" w:rsidRDefault="00EE5C30" w:rsidP="00EE5C30">
      <w:pPr>
        <w:pStyle w:val="Body"/>
        <w:rPr>
          <w:lang w:val="fr-BE"/>
        </w:rPr>
      </w:pPr>
      <w:r w:rsidRPr="00907C58">
        <w:rPr>
          <w:lang w:val="fr-BE"/>
        </w:rPr>
        <w:t>5.</w:t>
      </w:r>
      <w:r w:rsidRPr="00907C58">
        <w:rPr>
          <w:lang w:val="fr-BE"/>
        </w:rPr>
        <w:tab/>
        <w:t>Plans</w:t>
      </w:r>
    </w:p>
    <w:p w14:paraId="67FFB222" w14:textId="4E625760" w:rsidR="00E72EDB" w:rsidRPr="00907C58" w:rsidRDefault="00E72EDB" w:rsidP="002D0BDA">
      <w:pPr>
        <w:pStyle w:val="Body"/>
        <w:rPr>
          <w:lang w:val="fr-BE"/>
        </w:rPr>
      </w:pPr>
    </w:p>
    <w:bookmarkEnd w:id="0"/>
    <w:p w14:paraId="5761B55E" w14:textId="3A366E64" w:rsidR="00E72EDB" w:rsidRPr="00907C58" w:rsidRDefault="00E93CA4" w:rsidP="002D0BDA">
      <w:pPr>
        <w:pStyle w:val="Body"/>
        <w:rPr>
          <w:lang w:val="fr-BE"/>
        </w:rPr>
      </w:pPr>
      <w:r w:rsidRPr="00907C58">
        <w:rPr>
          <w:lang w:val="fr-BE"/>
        </w:rPr>
        <w:t>Etabli à Gent le ……………………………….. en deux exemplaires dont chaque partie reconnaît avoir reçu un exemplaire.</w:t>
      </w:r>
    </w:p>
    <w:p w14:paraId="6715FEFA" w14:textId="11A17F4E" w:rsidR="00126EB1" w:rsidRPr="00907C58" w:rsidRDefault="00126EB1" w:rsidP="00126EB1">
      <w:pPr>
        <w:pStyle w:val="Body"/>
        <w:rPr>
          <w:lang w:val="fr-BE"/>
        </w:rPr>
      </w:pPr>
      <w:r w:rsidRPr="00907C58">
        <w:rPr>
          <w:lang w:val="fr-BE"/>
        </w:rPr>
        <w:t>L’Acquéreur déclare avoir pris connaissance de ce qui est mentionné dans le présent cahier des charges commercial. L'Acquéreur et le Vendeur déclarent également qu'aucune convention autre que celles mentionnées dans le contrat de vente et dans le présent cahier des charges commercial n'a été conclue.</w:t>
      </w:r>
    </w:p>
    <w:p w14:paraId="269735B0" w14:textId="3C8BAB93" w:rsidR="00E72EDB" w:rsidRPr="00907C58" w:rsidRDefault="004E13D4" w:rsidP="00E72EDB">
      <w:pPr>
        <w:rPr>
          <w:rFonts w:ascii="Josefin Sans" w:eastAsia="Times New Roman" w:hAnsi="Josefin Sans" w:cs="Arial"/>
          <w:b/>
          <w:lang w:val="fr-BE"/>
        </w:rPr>
      </w:pPr>
      <w:r w:rsidRPr="00907C58">
        <w:rPr>
          <w:rFonts w:ascii="Josefin Sans" w:eastAsia="Times New Roman" w:hAnsi="Josefin Sans" w:cs="Arial"/>
          <w:b/>
          <w:lang w:val="fr-BE"/>
        </w:rPr>
        <w:t xml:space="preserve">Pour le </w:t>
      </w:r>
      <w:r w:rsidR="004739A5" w:rsidRPr="00907C58">
        <w:rPr>
          <w:rFonts w:ascii="Josefin Sans" w:eastAsia="Times New Roman" w:hAnsi="Josefin Sans" w:cs="Arial"/>
          <w:b/>
          <w:lang w:val="fr-BE"/>
        </w:rPr>
        <w:t>V</w:t>
      </w:r>
      <w:r w:rsidRPr="00907C58">
        <w:rPr>
          <w:rFonts w:ascii="Josefin Sans" w:eastAsia="Times New Roman" w:hAnsi="Josefin Sans" w:cs="Arial"/>
          <w:b/>
          <w:lang w:val="fr-BE"/>
        </w:rPr>
        <w:t>endeur</w:t>
      </w:r>
      <w:r w:rsidR="00850545" w:rsidRPr="00907C58">
        <w:rPr>
          <w:rFonts w:ascii="Josefin Sans" w:eastAsia="Times New Roman" w:hAnsi="Josefin Sans" w:cs="Arial"/>
          <w:b/>
          <w:lang w:val="fr-BE"/>
        </w:rPr>
        <w:t xml:space="preserve">/les </w:t>
      </w:r>
      <w:r w:rsidR="004739A5" w:rsidRPr="00907C58">
        <w:rPr>
          <w:rFonts w:ascii="Josefin Sans" w:eastAsia="Times New Roman" w:hAnsi="Josefin Sans" w:cs="Arial"/>
          <w:b/>
          <w:lang w:val="fr-BE"/>
        </w:rPr>
        <w:t>V</w:t>
      </w:r>
      <w:r w:rsidR="00850545" w:rsidRPr="00907C58">
        <w:rPr>
          <w:rFonts w:ascii="Josefin Sans" w:eastAsia="Times New Roman" w:hAnsi="Josefin Sans" w:cs="Arial"/>
          <w:b/>
          <w:lang w:val="fr-BE"/>
        </w:rPr>
        <w:t>endeurs</w:t>
      </w:r>
    </w:p>
    <w:p w14:paraId="11F35AEF" w14:textId="77777777" w:rsidR="00E72EDB" w:rsidRPr="00907C58" w:rsidRDefault="00E72EDB" w:rsidP="00E72EDB">
      <w:pPr>
        <w:rPr>
          <w:rFonts w:eastAsia="Times New Roman" w:cs="Arial"/>
          <w:lang w:val="fr-BE"/>
        </w:rPr>
      </w:pPr>
    </w:p>
    <w:p w14:paraId="3FF44CEE" w14:textId="77777777" w:rsidR="00E72EDB" w:rsidRPr="00907C58" w:rsidRDefault="00E72EDB" w:rsidP="00E72EDB">
      <w:pPr>
        <w:rPr>
          <w:rFonts w:eastAsia="Times New Roman" w:cs="Arial"/>
          <w:lang w:val="fr-BE"/>
        </w:rPr>
      </w:pPr>
    </w:p>
    <w:p w14:paraId="742DF34F" w14:textId="77777777" w:rsidR="00E72EDB" w:rsidRPr="00907C58" w:rsidRDefault="00E72EDB" w:rsidP="00E72EDB">
      <w:pPr>
        <w:rPr>
          <w:rFonts w:eastAsia="Times New Roman" w:cs="Arial"/>
          <w:lang w:val="fr-BE"/>
        </w:rPr>
      </w:pPr>
    </w:p>
    <w:p w14:paraId="21DC1057" w14:textId="77777777" w:rsidR="00E72EDB" w:rsidRPr="00907C58" w:rsidRDefault="00E72EDB" w:rsidP="00E72EDB">
      <w:pPr>
        <w:tabs>
          <w:tab w:val="left" w:pos="5245"/>
        </w:tabs>
        <w:rPr>
          <w:rFonts w:eastAsia="Times New Roman" w:cs="Arial"/>
          <w:lang w:val="fr-BE"/>
        </w:rPr>
      </w:pPr>
      <w:r w:rsidRPr="00907C58">
        <w:rPr>
          <w:rFonts w:eastAsia="Times New Roman" w:cs="Arial"/>
          <w:lang w:val="fr-BE"/>
        </w:rPr>
        <w:t>_________________________</w:t>
      </w:r>
      <w:r w:rsidRPr="00907C58">
        <w:rPr>
          <w:rFonts w:eastAsia="Times New Roman" w:cs="Arial"/>
          <w:lang w:val="fr-BE"/>
        </w:rPr>
        <w:tab/>
        <w:t>_________________________</w:t>
      </w:r>
    </w:p>
    <w:p w14:paraId="045103E9" w14:textId="29BC8B32" w:rsidR="00E72EDB" w:rsidRPr="00907C58" w:rsidRDefault="00850545" w:rsidP="00E72EDB">
      <w:pPr>
        <w:rPr>
          <w:rFonts w:ascii="Josefin Sans" w:eastAsia="Times New Roman" w:hAnsi="Josefin Sans" w:cs="Arial"/>
          <w:b/>
          <w:lang w:val="fr-BE"/>
        </w:rPr>
      </w:pPr>
      <w:r w:rsidRPr="00907C58">
        <w:rPr>
          <w:rFonts w:ascii="Josefin Sans" w:eastAsia="Times New Roman" w:hAnsi="Josefin Sans" w:cs="Arial"/>
          <w:b/>
          <w:lang w:val="fr-BE"/>
        </w:rPr>
        <w:t>Pour l’Acquéreur/les Acquéreurs</w:t>
      </w:r>
    </w:p>
    <w:p w14:paraId="330FA889" w14:textId="77777777" w:rsidR="00E72EDB" w:rsidRPr="00907C58" w:rsidRDefault="00E72EDB" w:rsidP="00E72EDB">
      <w:pPr>
        <w:rPr>
          <w:rFonts w:eastAsia="Times New Roman" w:cs="Arial"/>
          <w:lang w:val="fr-BE"/>
        </w:rPr>
      </w:pPr>
    </w:p>
    <w:p w14:paraId="7AC14DA8" w14:textId="77777777" w:rsidR="00E72EDB" w:rsidRPr="00907C58" w:rsidRDefault="00E72EDB" w:rsidP="00E72EDB">
      <w:pPr>
        <w:rPr>
          <w:rFonts w:eastAsia="Times New Roman" w:cs="Arial"/>
          <w:lang w:val="fr-BE"/>
        </w:rPr>
      </w:pPr>
    </w:p>
    <w:p w14:paraId="65602855" w14:textId="77777777" w:rsidR="00850545" w:rsidRPr="00907C58" w:rsidRDefault="00850545" w:rsidP="00850545">
      <w:pPr>
        <w:rPr>
          <w:rFonts w:eastAsia="Times New Roman" w:cs="Arial"/>
          <w:lang w:val="fr-BE"/>
        </w:rPr>
      </w:pPr>
    </w:p>
    <w:p w14:paraId="78F611DD" w14:textId="72DCF00B" w:rsidR="007952F9" w:rsidRPr="00907C58" w:rsidRDefault="00850545" w:rsidP="008976FC">
      <w:pPr>
        <w:tabs>
          <w:tab w:val="left" w:pos="5245"/>
        </w:tabs>
        <w:rPr>
          <w:rFonts w:eastAsia="Times New Roman" w:cs="Arial"/>
          <w:lang w:val="fr-BE"/>
        </w:rPr>
      </w:pPr>
      <w:r w:rsidRPr="00907C58">
        <w:rPr>
          <w:rFonts w:eastAsia="Times New Roman" w:cs="Arial"/>
          <w:lang w:val="fr-BE"/>
        </w:rPr>
        <w:t>_________________________</w:t>
      </w:r>
      <w:r w:rsidRPr="00907C58">
        <w:rPr>
          <w:rFonts w:eastAsia="Times New Roman" w:cs="Arial"/>
          <w:lang w:val="fr-BE"/>
        </w:rPr>
        <w:tab/>
        <w:t>_________________________</w:t>
      </w:r>
    </w:p>
    <w:sectPr w:rsidR="007952F9" w:rsidRPr="00907C58" w:rsidSect="002512D8">
      <w:headerReference w:type="default" r:id="rId24"/>
      <w:footerReference w:type="even" r:id="rId25"/>
      <w:footerReference w:type="default" r:id="rId26"/>
      <w:headerReference w:type="first" r:id="rId27"/>
      <w:footerReference w:type="first" r:id="rId28"/>
      <w:type w:val="continuous"/>
      <w:pgSz w:w="11906" w:h="16838"/>
      <w:pgMar w:top="1701"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C5CAC" w14:textId="77777777" w:rsidR="002512D8" w:rsidRDefault="002512D8" w:rsidP="008970C7">
      <w:pPr>
        <w:spacing w:line="240" w:lineRule="auto"/>
      </w:pPr>
      <w:r>
        <w:separator/>
      </w:r>
    </w:p>
  </w:endnote>
  <w:endnote w:type="continuationSeparator" w:id="0">
    <w:p w14:paraId="39281602" w14:textId="77777777" w:rsidR="002512D8" w:rsidRDefault="002512D8" w:rsidP="008970C7">
      <w:pPr>
        <w:spacing w:line="240" w:lineRule="auto"/>
      </w:pPr>
      <w:r>
        <w:continuationSeparator/>
      </w:r>
    </w:p>
  </w:endnote>
  <w:endnote w:type="continuationNotice" w:id="1">
    <w:p w14:paraId="45B79B2D" w14:textId="77777777" w:rsidR="002512D8" w:rsidRDefault="00251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Light">
    <w:panose1 w:val="00000400000000000000"/>
    <w:charset w:val="00"/>
    <w:family w:val="auto"/>
    <w:pitch w:val="variable"/>
    <w:sig w:usb0="20000007" w:usb1="00000000" w:usb2="00000000" w:usb3="00000000" w:csb0="00000193" w:csb1="00000000"/>
  </w:font>
  <w:font w:name="Montserrat">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Haglueta Klaristto Serif">
    <w:altName w:val="Calibri"/>
    <w:panose1 w:val="00000000000000000000"/>
    <w:charset w:val="00"/>
    <w:family w:val="modern"/>
    <w:notTrueType/>
    <w:pitch w:val="variable"/>
    <w:sig w:usb0="00000007" w:usb1="10000000" w:usb2="00000000" w:usb3="00000000" w:csb0="00000013" w:csb1="00000000"/>
  </w:font>
  <w:font w:name="Josefin Sans">
    <w:charset w:val="00"/>
    <w:family w:val="auto"/>
    <w:pitch w:val="variable"/>
    <w:sig w:usb0="A00000FF" w:usb1="4000204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605D" w14:textId="3CE40A77" w:rsidR="00A671C3" w:rsidRPr="00EF0672" w:rsidRDefault="00D73236">
    <w:pPr>
      <w:pStyle w:val="Voettekst"/>
      <w:rPr>
        <w:rFonts w:ascii="Barlow Light" w:hAnsi="Barlow Light"/>
        <w:color w:val="96C4AF" w:themeColor="accent2"/>
        <w:lang w:val="fr-FR"/>
      </w:rPr>
    </w:pPr>
    <w:r w:rsidRPr="00D47AF9">
      <w:rPr>
        <w:rFonts w:ascii="Josefin Sans" w:hAnsi="Josefin Sans"/>
        <w:noProof/>
      </w:rPr>
      <w:drawing>
        <wp:anchor distT="0" distB="0" distL="114300" distR="114300" simplePos="0" relativeHeight="251658241" behindDoc="0" locked="0" layoutInCell="1" allowOverlap="1" wp14:anchorId="3801017B" wp14:editId="23570BEA">
          <wp:simplePos x="0" y="0"/>
          <wp:positionH relativeFrom="rightMargin">
            <wp:posOffset>-1139825</wp:posOffset>
          </wp:positionH>
          <wp:positionV relativeFrom="paragraph">
            <wp:posOffset>-248285</wp:posOffset>
          </wp:positionV>
          <wp:extent cx="1167890" cy="514350"/>
          <wp:effectExtent l="0" t="0" r="0" b="0"/>
          <wp:wrapNone/>
          <wp:docPr id="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890" cy="514350"/>
                  </a:xfrm>
                  <a:prstGeom prst="rect">
                    <a:avLst/>
                  </a:prstGeom>
                </pic:spPr>
              </pic:pic>
            </a:graphicData>
          </a:graphic>
          <wp14:sizeRelH relativeFrom="margin">
            <wp14:pctWidth>0</wp14:pctWidth>
          </wp14:sizeRelH>
          <wp14:sizeRelV relativeFrom="margin">
            <wp14:pctHeight>0</wp14:pctHeight>
          </wp14:sizeRelV>
        </wp:anchor>
      </w:drawing>
    </w:r>
    <w:r w:rsidR="00A671C3" w:rsidRPr="00EF0672">
      <w:rPr>
        <w:rFonts w:ascii="Barlow Light" w:hAnsi="Barlow Light"/>
        <w:noProof/>
        <w:color w:val="96C4AF" w:themeColor="accent2"/>
        <w:lang w:val="fr-FR"/>
      </w:rPr>
      <w:t>Cahier des charges</w:t>
    </w:r>
    <w:r w:rsidR="00A671C3" w:rsidRPr="00EF0672">
      <w:rPr>
        <w:rFonts w:ascii="Barlow Light" w:hAnsi="Barlow Light"/>
        <w:color w:val="96C4AF" w:themeColor="accent2"/>
        <w:lang w:val="fr-FR"/>
      </w:rPr>
      <w:t xml:space="preserve"> </w:t>
    </w:r>
    <w:proofErr w:type="spellStart"/>
    <w:r w:rsidR="008F6634" w:rsidRPr="00EF0672">
      <w:rPr>
        <w:rFonts w:ascii="Barlow Light" w:hAnsi="Barlow Light"/>
        <w:color w:val="96C4AF" w:themeColor="accent2"/>
        <w:lang w:val="fr-FR"/>
      </w:rPr>
      <w:t>Artico</w:t>
    </w:r>
    <w:proofErr w:type="spellEnd"/>
    <w:r w:rsidR="008F6634" w:rsidRPr="00EF0672">
      <w:rPr>
        <w:rFonts w:ascii="Barlow Light" w:hAnsi="Barlow Light"/>
        <w:color w:val="96C4AF" w:themeColor="accent2"/>
        <w:lang w:val="fr-FR"/>
      </w:rPr>
      <w:t xml:space="preserve"> </w:t>
    </w:r>
    <w:r w:rsidR="00A671C3" w:rsidRPr="00EF0672">
      <w:rPr>
        <w:rFonts w:ascii="Barlow Light" w:hAnsi="Barlow Light"/>
        <w:color w:val="96C4AF" w:themeColor="accent2"/>
        <w:lang w:val="fr-FR"/>
      </w:rPr>
      <w:t xml:space="preserve"> </w:t>
    </w:r>
    <w:r w:rsidR="00EF0672" w:rsidRPr="00EF0672">
      <w:rPr>
        <w:rFonts w:ascii="Barlow Light" w:hAnsi="Barlow Light"/>
        <w:color w:val="96C4AF" w:themeColor="accent2"/>
        <w:lang w:val="fr-FR"/>
      </w:rPr>
      <w:t>rénovation</w:t>
    </w:r>
    <w:r w:rsidR="00802F72" w:rsidRPr="00EF0672">
      <w:rPr>
        <w:rFonts w:ascii="Barlow Light" w:hAnsi="Barlow Light"/>
        <w:color w:val="96C4AF" w:themeColor="accent2"/>
        <w:lang w:val="fr-FR"/>
      </w:rPr>
      <w:t xml:space="preserve"> </w:t>
    </w:r>
    <w:r w:rsidR="00A671C3" w:rsidRPr="00EF0672">
      <w:rPr>
        <w:rFonts w:ascii="Barlow Light" w:hAnsi="Barlow Light"/>
        <w:color w:val="96C4AF" w:themeColor="accent2"/>
        <w:lang w:val="fr-FR"/>
      </w:rPr>
      <w:t>03/202</w:t>
    </w:r>
    <w:r w:rsidR="00F72386" w:rsidRPr="00EF0672">
      <w:rPr>
        <w:rFonts w:ascii="Barlow Light" w:hAnsi="Barlow Light"/>
        <w:color w:val="96C4AF" w:themeColor="accent2"/>
        <w:lang w:val="fr-FR"/>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9DB9" w14:textId="77777777" w:rsidR="0045015B" w:rsidRDefault="0045015B" w:rsidP="00382E9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B9A20A" w14:textId="77777777" w:rsidR="0045015B" w:rsidRDefault="0045015B" w:rsidP="001F05A5">
    <w:pPr>
      <w:pStyle w:val="Voettekst"/>
      <w:ind w:right="360"/>
    </w:pPr>
  </w:p>
  <w:p w14:paraId="4DDDB115" w14:textId="77777777" w:rsidR="00742B98" w:rsidRDefault="00742B98"/>
  <w:p w14:paraId="2CA4B920" w14:textId="77777777" w:rsidR="00742B98" w:rsidRDefault="00742B98"/>
  <w:p w14:paraId="72D7C278" w14:textId="77777777" w:rsidR="00742B98" w:rsidRDefault="00742B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D52B" w14:textId="77777777" w:rsidR="004D5A63" w:rsidRDefault="004D5A63" w:rsidP="004D5A63">
    <w:pPr>
      <w:pStyle w:val="Voettekst"/>
      <w:rPr>
        <w:rFonts w:ascii="Josefin Sans" w:hAnsi="Josefin Sans"/>
      </w:rPr>
    </w:pPr>
  </w:p>
  <w:p w14:paraId="4E661BC4" w14:textId="77777777" w:rsidR="004D5A63" w:rsidRDefault="004D5A63" w:rsidP="004D5A63">
    <w:pPr>
      <w:pStyle w:val="Voettekst"/>
      <w:rPr>
        <w:rFonts w:ascii="Josefin Sans" w:hAnsi="Josefin Sans"/>
      </w:rPr>
    </w:pPr>
  </w:p>
  <w:p w14:paraId="465818AD" w14:textId="72E82923" w:rsidR="0045015B" w:rsidRPr="008E6EA7" w:rsidRDefault="004D5A63" w:rsidP="00ED457D">
    <w:pPr>
      <w:pStyle w:val="Voettekst"/>
      <w:rPr>
        <w:rStyle w:val="Subtieleverwijzing"/>
        <w:rFonts w:ascii="Barlow Light" w:hAnsi="Barlow Light"/>
        <w:smallCaps w:val="0"/>
        <w:color w:val="96C4AF" w:themeColor="accent2"/>
        <w:lang w:val="fr-FR"/>
      </w:rPr>
    </w:pPr>
    <w:r w:rsidRPr="00D47AF9">
      <w:rPr>
        <w:rFonts w:ascii="Josefin Sans" w:hAnsi="Josefin Sans"/>
        <w:noProof/>
      </w:rPr>
      <w:drawing>
        <wp:anchor distT="0" distB="0" distL="114300" distR="114300" simplePos="0" relativeHeight="251658240" behindDoc="0" locked="0" layoutInCell="1" allowOverlap="1" wp14:anchorId="5B94491F" wp14:editId="54CF5159">
          <wp:simplePos x="0" y="0"/>
          <wp:positionH relativeFrom="rightMargin">
            <wp:posOffset>-800405</wp:posOffset>
          </wp:positionH>
          <wp:positionV relativeFrom="paragraph">
            <wp:posOffset>-163195</wp:posOffset>
          </wp:positionV>
          <wp:extent cx="1167765" cy="514350"/>
          <wp:effectExtent l="0" t="0" r="0" b="0"/>
          <wp:wrapNone/>
          <wp:docPr id="180949965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965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765" cy="514350"/>
                  </a:xfrm>
                  <a:prstGeom prst="rect">
                    <a:avLst/>
                  </a:prstGeom>
                </pic:spPr>
              </pic:pic>
            </a:graphicData>
          </a:graphic>
          <wp14:sizeRelH relativeFrom="margin">
            <wp14:pctWidth>0</wp14:pctWidth>
          </wp14:sizeRelH>
          <wp14:sizeRelV relativeFrom="margin">
            <wp14:pctHeight>0</wp14:pctHeight>
          </wp14:sizeRelV>
        </wp:anchor>
      </w:drawing>
    </w:r>
    <w:r w:rsidR="007C6E61" w:rsidRPr="008E6EA7">
      <w:rPr>
        <w:rFonts w:ascii="Barlow Light" w:hAnsi="Barlow Light"/>
        <w:noProof/>
        <w:color w:val="96C4AF" w:themeColor="accent2"/>
        <w:lang w:val="fr-FR"/>
      </w:rPr>
      <w:t>Cahier des charges</w:t>
    </w:r>
    <w:r w:rsidR="007C6E61" w:rsidRPr="008E6EA7">
      <w:rPr>
        <w:rFonts w:ascii="Barlow Light" w:hAnsi="Barlow Light"/>
        <w:color w:val="96C4AF" w:themeColor="accent2"/>
        <w:lang w:val="fr-FR"/>
      </w:rPr>
      <w:t xml:space="preserve"> Artico</w:t>
    </w:r>
    <w:r w:rsidR="008E6EA7" w:rsidRPr="008E6EA7">
      <w:rPr>
        <w:rFonts w:ascii="Barlow Light" w:hAnsi="Barlow Light"/>
        <w:color w:val="96C4AF" w:themeColor="accent2"/>
        <w:lang w:val="fr-FR"/>
      </w:rPr>
      <w:t xml:space="preserve"> rénovation</w:t>
    </w:r>
    <w:r w:rsidR="007C6E61" w:rsidRPr="008E6EA7">
      <w:rPr>
        <w:rFonts w:ascii="Barlow Light" w:hAnsi="Barlow Light"/>
        <w:color w:val="96C4AF" w:themeColor="accent2"/>
        <w:lang w:val="fr-FR"/>
      </w:rPr>
      <w:t xml:space="preserve">  03/2024</w:t>
    </w:r>
    <w:r w:rsidR="006E5F43" w:rsidRPr="008E6EA7">
      <w:rPr>
        <w:rStyle w:val="Subtieleverwijzing"/>
        <w:rFonts w:ascii="Barlow Light" w:hAnsi="Barlow Light"/>
        <w:color w:val="74C3D8"/>
        <w:sz w:val="18"/>
        <w:lang w:val="fr-FR"/>
      </w:rPr>
      <w:tab/>
    </w:r>
    <w:r w:rsidR="006E5F43" w:rsidRPr="008E6EA7">
      <w:rPr>
        <w:rStyle w:val="Subtieleverwijzing"/>
        <w:rFonts w:ascii="Barlow Light" w:hAnsi="Barlow Light"/>
        <w:color w:val="74C3D8"/>
        <w:sz w:val="18"/>
        <w:lang w:val="fr-F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79601F3" w14:paraId="5594E97A" w14:textId="77777777" w:rsidTr="479601F3">
      <w:trPr>
        <w:trHeight w:val="300"/>
      </w:trPr>
      <w:tc>
        <w:tcPr>
          <w:tcW w:w="3020" w:type="dxa"/>
        </w:tcPr>
        <w:p w14:paraId="2EA032A9" w14:textId="260670BB" w:rsidR="479601F3" w:rsidRDefault="479601F3" w:rsidP="479601F3">
          <w:pPr>
            <w:pStyle w:val="Koptekst"/>
            <w:ind w:left="-115"/>
            <w:jc w:val="left"/>
          </w:pPr>
        </w:p>
      </w:tc>
      <w:tc>
        <w:tcPr>
          <w:tcW w:w="3020" w:type="dxa"/>
        </w:tcPr>
        <w:p w14:paraId="38CE8901" w14:textId="588B19FE" w:rsidR="479601F3" w:rsidRDefault="479601F3" w:rsidP="479601F3">
          <w:pPr>
            <w:pStyle w:val="Koptekst"/>
            <w:jc w:val="center"/>
          </w:pPr>
        </w:p>
      </w:tc>
      <w:tc>
        <w:tcPr>
          <w:tcW w:w="3020" w:type="dxa"/>
        </w:tcPr>
        <w:p w14:paraId="207C4198" w14:textId="6C53D0FF" w:rsidR="479601F3" w:rsidRDefault="479601F3" w:rsidP="479601F3">
          <w:pPr>
            <w:pStyle w:val="Koptekst"/>
            <w:ind w:right="-115"/>
            <w:jc w:val="right"/>
          </w:pPr>
        </w:p>
      </w:tc>
    </w:tr>
  </w:tbl>
  <w:p w14:paraId="3102487C" w14:textId="208359E2" w:rsidR="479601F3" w:rsidRDefault="479601F3" w:rsidP="479601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338D1" w14:textId="77777777" w:rsidR="002512D8" w:rsidRDefault="002512D8" w:rsidP="008970C7">
      <w:pPr>
        <w:spacing w:line="240" w:lineRule="auto"/>
      </w:pPr>
      <w:r>
        <w:separator/>
      </w:r>
    </w:p>
  </w:footnote>
  <w:footnote w:type="continuationSeparator" w:id="0">
    <w:p w14:paraId="75268168" w14:textId="77777777" w:rsidR="002512D8" w:rsidRDefault="002512D8" w:rsidP="008970C7">
      <w:pPr>
        <w:spacing w:line="240" w:lineRule="auto"/>
      </w:pPr>
      <w:r>
        <w:continuationSeparator/>
      </w:r>
    </w:p>
  </w:footnote>
  <w:footnote w:type="continuationNotice" w:id="1">
    <w:p w14:paraId="57F798A4" w14:textId="77777777" w:rsidR="002512D8" w:rsidRDefault="00251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821F9" w14:textId="77777777" w:rsidR="00A671C3" w:rsidRPr="003401BA" w:rsidRDefault="00A671C3" w:rsidP="003401BA">
    <w:pPr>
      <w:pStyle w:val="Voettekst"/>
      <w:framePr w:w="341" w:wrap="none" w:vAnchor="text" w:hAnchor="margin" w:xAlign="right" w:y="1"/>
      <w:jc w:val="left"/>
      <w:rPr>
        <w:rStyle w:val="Paginanummer"/>
        <w:rFonts w:cs="Calibri Light"/>
        <w:bCs/>
        <w:color w:val="96C4AF" w:themeColor="accent2"/>
        <w:sz w:val="18"/>
        <w:lang w:val="nl-BE"/>
      </w:rPr>
    </w:pPr>
    <w:r w:rsidRPr="003401BA">
      <w:rPr>
        <w:rStyle w:val="Paginanummer"/>
        <w:rFonts w:cs="Calibri Light"/>
        <w:bCs/>
        <w:color w:val="96C4AF" w:themeColor="accent2"/>
        <w:sz w:val="18"/>
      </w:rPr>
      <w:fldChar w:fldCharType="begin"/>
    </w:r>
    <w:r w:rsidRPr="003401BA">
      <w:rPr>
        <w:rStyle w:val="Paginanummer"/>
        <w:rFonts w:cs="Calibri Light"/>
        <w:bCs/>
        <w:color w:val="96C4AF" w:themeColor="accent2"/>
        <w:sz w:val="18"/>
        <w:lang w:val="nl-BE"/>
      </w:rPr>
      <w:instrText xml:space="preserve">PAGE  </w:instrText>
    </w:r>
    <w:r w:rsidRPr="003401BA">
      <w:rPr>
        <w:rStyle w:val="Paginanummer"/>
        <w:rFonts w:cs="Calibri Light"/>
        <w:bCs/>
        <w:color w:val="96C4AF" w:themeColor="accent2"/>
        <w:sz w:val="18"/>
      </w:rPr>
      <w:fldChar w:fldCharType="separate"/>
    </w:r>
    <w:r>
      <w:rPr>
        <w:rStyle w:val="Paginanummer"/>
        <w:rFonts w:cs="Calibri Light"/>
        <w:bCs/>
        <w:color w:val="96C4AF" w:themeColor="accent2"/>
        <w:sz w:val="18"/>
      </w:rPr>
      <w:t>20</w:t>
    </w:r>
    <w:r w:rsidRPr="003401BA">
      <w:rPr>
        <w:rStyle w:val="Paginanummer"/>
        <w:rFonts w:cs="Calibri Light"/>
        <w:bCs/>
        <w:color w:val="96C4AF" w:themeColor="accent2"/>
        <w:sz w:val="18"/>
      </w:rPr>
      <w:fldChar w:fldCharType="end"/>
    </w:r>
  </w:p>
  <w:p w14:paraId="79FC4364" w14:textId="77777777" w:rsidR="00A671C3" w:rsidRDefault="00A671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CE9A6" w14:textId="2F7BD2CB" w:rsidR="0045015B" w:rsidRPr="003401BA" w:rsidRDefault="0045015B" w:rsidP="00EC78EF">
    <w:pPr>
      <w:pStyle w:val="Voettekst"/>
      <w:framePr w:w="341" w:wrap="none" w:vAnchor="text" w:hAnchor="margin" w:xAlign="right" w:y="1"/>
      <w:jc w:val="left"/>
      <w:rPr>
        <w:rStyle w:val="Paginanummer"/>
        <w:rFonts w:cs="Calibri Light"/>
        <w:color w:val="96C4AF" w:themeColor="accent2"/>
        <w:sz w:val="18"/>
        <w:lang w:val="nl-BE"/>
      </w:rPr>
    </w:pPr>
    <w:r w:rsidRPr="003401BA">
      <w:rPr>
        <w:rStyle w:val="Paginanummer"/>
        <w:rFonts w:cs="Calibri Light"/>
        <w:color w:val="96C4AF" w:themeColor="accent2"/>
        <w:sz w:val="18"/>
      </w:rPr>
      <w:fldChar w:fldCharType="begin"/>
    </w:r>
    <w:r w:rsidRPr="003401BA">
      <w:rPr>
        <w:rStyle w:val="Paginanummer"/>
        <w:rFonts w:cs="Calibri Light"/>
        <w:color w:val="96C4AF" w:themeColor="accent2"/>
        <w:sz w:val="18"/>
        <w:lang w:val="nl-BE"/>
      </w:rPr>
      <w:instrText xml:space="preserve">PAGE  </w:instrText>
    </w:r>
    <w:r w:rsidRPr="003401BA">
      <w:rPr>
        <w:rStyle w:val="Paginanummer"/>
        <w:rFonts w:cs="Calibri Light"/>
        <w:color w:val="96C4AF" w:themeColor="accent2"/>
        <w:sz w:val="18"/>
      </w:rPr>
      <w:fldChar w:fldCharType="separate"/>
    </w:r>
    <w:r w:rsidRPr="003401BA">
      <w:rPr>
        <w:rStyle w:val="Paginanummer"/>
        <w:rFonts w:cs="Calibri Light"/>
        <w:color w:val="96C4AF" w:themeColor="accent2"/>
        <w:sz w:val="18"/>
      </w:rPr>
      <w:t>5</w:t>
    </w:r>
    <w:r w:rsidRPr="003401BA">
      <w:rPr>
        <w:rStyle w:val="Paginanummer"/>
        <w:rFonts w:cs="Calibri Light"/>
        <w:color w:val="96C4AF" w:themeColor="accent2"/>
        <w:sz w:val="18"/>
      </w:rPr>
      <w:fldChar w:fldCharType="end"/>
    </w:r>
  </w:p>
  <w:p w14:paraId="24CADE1B" w14:textId="6EED8EAB" w:rsidR="0045015B" w:rsidRPr="00676FDB" w:rsidRDefault="0045015B" w:rsidP="00EC78EF">
    <w:pPr>
      <w:pStyle w:val="Koptekst"/>
      <w:tabs>
        <w:tab w:val="clear" w:pos="9072"/>
        <w:tab w:val="left" w:pos="6709"/>
        <w:tab w:val="right" w:pos="9070"/>
      </w:tabs>
      <w:ind w:left="-567"/>
      <w:jc w:val="left"/>
      <w:rPr>
        <w:rFonts w:eastAsia="Times New Roman" w:cs="Arial"/>
        <w:b/>
        <w:i/>
        <w:iCs/>
        <w:sz w:val="24"/>
        <w:szCs w:val="18"/>
        <w:lang w:val="nl-NL"/>
      </w:rPr>
    </w:pPr>
    <w:r>
      <w:rPr>
        <w:rFonts w:eastAsia="Times New Roman" w:cs="Arial"/>
        <w:b/>
        <w:i/>
        <w:iCs/>
        <w:sz w:val="24"/>
        <w:szCs w:val="18"/>
        <w:lang w:val="nl-BE"/>
      </w:rPr>
      <w:tab/>
    </w:r>
    <w:r>
      <w:rPr>
        <w:rFonts w:eastAsia="Times New Roman" w:cs="Arial"/>
        <w:b/>
        <w:i/>
        <w:iCs/>
        <w:sz w:val="24"/>
        <w:szCs w:val="18"/>
        <w:lang w:val="nl-BE"/>
      </w:rPr>
      <w:tab/>
    </w:r>
    <w:r w:rsidRPr="30953A8D" w:rsidDel="00FA675E">
      <w:rPr>
        <w:rFonts w:eastAsia="Times New Roman" w:cs="Arial"/>
        <w:b/>
        <w:i/>
        <w:sz w:val="24"/>
        <w:szCs w:val="24"/>
        <w:lang w:val="nl-BE"/>
      </w:rPr>
      <w:t xml:space="preserve"> </w:t>
    </w:r>
  </w:p>
  <w:p w14:paraId="03FF31C9" w14:textId="77777777" w:rsidR="00742B98" w:rsidRDefault="00742B98"/>
  <w:p w14:paraId="173AD6B8" w14:textId="77777777" w:rsidR="00742B98" w:rsidRDefault="00742B98"/>
  <w:p w14:paraId="45AACD2F" w14:textId="77777777" w:rsidR="00742B98" w:rsidRDefault="00742B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F1A5" w14:textId="77777777" w:rsidR="0045015B" w:rsidRPr="00C375AD" w:rsidRDefault="0045015B" w:rsidP="006522D8">
    <w:pPr>
      <w:pStyle w:val="Koptekst"/>
      <w:rPr>
        <w:noProof/>
        <w:lang w:val="nl-BE" w:eastAsia="nl-BE"/>
      </w:rPr>
    </w:pPr>
  </w:p>
  <w:p w14:paraId="6D7E2220" w14:textId="77777777" w:rsidR="0045015B" w:rsidRPr="00C375AD" w:rsidRDefault="0045015B" w:rsidP="006522D8">
    <w:pPr>
      <w:pStyle w:val="Koptekst"/>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0E5"/>
    <w:multiLevelType w:val="hybridMultilevel"/>
    <w:tmpl w:val="C5A4A2E4"/>
    <w:lvl w:ilvl="0" w:tplc="804207AC">
      <w:start w:val="1"/>
      <w:numFmt w:val="lowerRoman"/>
      <w:pStyle w:val="i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EA500B"/>
    <w:multiLevelType w:val="hybridMultilevel"/>
    <w:tmpl w:val="2E8E50E0"/>
    <w:lvl w:ilvl="0" w:tplc="4334930E">
      <w:start w:val="1"/>
      <w:numFmt w:val="decimal"/>
      <w:pStyle w:val="BulletN"/>
      <w:lvlText w:val="%1."/>
      <w:lvlJc w:val="left"/>
      <w:pPr>
        <w:ind w:left="644" w:hanging="360"/>
      </w:pPr>
      <w:rPr>
        <w:rFonts w:ascii="Barlow Light" w:hAnsi="Barlow Light" w:hint="default"/>
        <w:color w:val="FFFFFF" w:themeColor="background2"/>
        <w:sz w:val="16"/>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 w15:restartNumberingAfterBreak="0">
    <w:nsid w:val="04A01A91"/>
    <w:multiLevelType w:val="hybridMultilevel"/>
    <w:tmpl w:val="FA3A4FA0"/>
    <w:lvl w:ilvl="0" w:tplc="A8401E7E">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C215D0"/>
    <w:multiLevelType w:val="hybridMultilevel"/>
    <w:tmpl w:val="244E308A"/>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B50B87"/>
    <w:multiLevelType w:val="hybridMultilevel"/>
    <w:tmpl w:val="53041BA8"/>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1C97DAC"/>
    <w:multiLevelType w:val="hybridMultilevel"/>
    <w:tmpl w:val="5450F0EA"/>
    <w:lvl w:ilvl="0" w:tplc="574ED432">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EE106B"/>
    <w:multiLevelType w:val="hybridMultilevel"/>
    <w:tmpl w:val="50DECF5E"/>
    <w:lvl w:ilvl="0" w:tplc="A8401E7E">
      <w:start w:val="1"/>
      <w:numFmt w:val="bullet"/>
      <w:pStyle w:val="Kopvaninhoudsopgave"/>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3A7D91"/>
    <w:multiLevelType w:val="hybridMultilevel"/>
    <w:tmpl w:val="127CA610"/>
    <w:lvl w:ilvl="0" w:tplc="AC663D90">
      <w:start w:val="1"/>
      <w:numFmt w:val="bullet"/>
      <w:pStyle w:val="BulletL02"/>
      <w:lvlText w:val="›"/>
      <w:lvlJc w:val="left"/>
      <w:pPr>
        <w:ind w:left="1854" w:hanging="360"/>
      </w:pPr>
      <w:rPr>
        <w:rFonts w:ascii="Barlow Light" w:hAnsi="Barlow Light" w:hint="default"/>
        <w:color w:val="FFFFFF" w:themeColor="background2"/>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8" w15:restartNumberingAfterBreak="0">
    <w:nsid w:val="21101DC4"/>
    <w:multiLevelType w:val="hybridMultilevel"/>
    <w:tmpl w:val="56766E92"/>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370467A"/>
    <w:multiLevelType w:val="hybridMultilevel"/>
    <w:tmpl w:val="770C9252"/>
    <w:lvl w:ilvl="0" w:tplc="2DE40D88">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0" w15:restartNumberingAfterBreak="0">
    <w:nsid w:val="23F52AB8"/>
    <w:multiLevelType w:val="hybridMultilevel"/>
    <w:tmpl w:val="7D74532A"/>
    <w:lvl w:ilvl="0" w:tplc="E06E9D44">
      <w:start w:val="1"/>
      <w:numFmt w:val="upperLetter"/>
      <w:pStyle w:val="Lijstalin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A82743"/>
    <w:multiLevelType w:val="hybridMultilevel"/>
    <w:tmpl w:val="1C3C69B2"/>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B2735F2"/>
    <w:multiLevelType w:val="hybridMultilevel"/>
    <w:tmpl w:val="A5B2168A"/>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39384CFC"/>
    <w:multiLevelType w:val="hybridMultilevel"/>
    <w:tmpl w:val="5CC09928"/>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 w15:restartNumberingAfterBreak="0">
    <w:nsid w:val="3AB3152B"/>
    <w:multiLevelType w:val="hybridMultilevel"/>
    <w:tmpl w:val="8F6CA582"/>
    <w:lvl w:ilvl="0" w:tplc="0409000F">
      <w:start w:val="1"/>
      <w:numFmt w:val="decimal"/>
      <w:pStyle w:val="Titel3"/>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3F00350A"/>
    <w:multiLevelType w:val="multilevel"/>
    <w:tmpl w:val="1152C72C"/>
    <w:styleLink w:val="NumberingStyle"/>
    <w:lvl w:ilvl="0">
      <w:start w:val="1"/>
      <w:numFmt w:val="decimal"/>
      <w:lvlText w:val="%1."/>
      <w:lvlJc w:val="left"/>
      <w:pPr>
        <w:ind w:left="709" w:hanging="709"/>
      </w:pPr>
      <w:rPr>
        <w:rFonts w:ascii="Arial" w:hAnsi="Arial" w:hint="default"/>
        <w:b/>
        <w:i w:val="0"/>
        <w:caps w:val="0"/>
        <w:smallCaps/>
        <w:strike w:val="0"/>
        <w:dstrike w:val="0"/>
        <w:vanish w:val="0"/>
        <w:sz w:val="22"/>
        <w:vertAlign w:val="baseline"/>
      </w:rPr>
    </w:lvl>
    <w:lvl w:ilvl="1">
      <w:start w:val="1"/>
      <w:numFmt w:val="upperLetter"/>
      <w:lvlText w:val="%2."/>
      <w:lvlJc w:val="left"/>
      <w:pPr>
        <w:ind w:left="709" w:hanging="709"/>
      </w:pPr>
      <w:rPr>
        <w:rFonts w:ascii="Arial" w:hAnsi="Arial" w:hint="default"/>
        <w:b/>
        <w:i w:val="0"/>
        <w:caps/>
        <w:strike w:val="0"/>
        <w:dstrike w:val="0"/>
        <w:vanish w:val="0"/>
        <w:sz w:val="22"/>
        <w:vertAlign w:val="baseline"/>
      </w:rPr>
    </w:lvl>
    <w:lvl w:ilvl="2">
      <w:start w:val="1"/>
      <w:numFmt w:val="lowerLetter"/>
      <w:lvlText w:val="%3."/>
      <w:lvlJc w:val="left"/>
      <w:pPr>
        <w:ind w:left="709" w:hanging="709"/>
      </w:pPr>
      <w:rPr>
        <w:rFonts w:ascii="Arial" w:hAnsi="Arial" w:hint="default"/>
        <w:b/>
        <w:i/>
        <w:caps w:val="0"/>
        <w:strike w:val="0"/>
        <w:dstrike w:val="0"/>
        <w:vanish w:val="0"/>
        <w:sz w:val="22"/>
        <w:vertAlign w:val="baseline"/>
      </w:rPr>
    </w:lvl>
    <w:lvl w:ilvl="3">
      <w:start w:val="1"/>
      <w:numFmt w:val="decimal"/>
      <w:lvlRestart w:val="1"/>
      <w:lvlText w:val="%1.%4."/>
      <w:lvlJc w:val="left"/>
      <w:pPr>
        <w:ind w:left="709" w:hanging="709"/>
      </w:pPr>
      <w:rPr>
        <w:rFonts w:ascii="Arial" w:hAnsi="Arial" w:hint="default"/>
        <w:b w:val="0"/>
        <w:i w:val="0"/>
        <w:caps w:val="0"/>
        <w:strike w:val="0"/>
        <w:dstrike w:val="0"/>
        <w:vanish w:val="0"/>
        <w:sz w:val="22"/>
        <w:vertAlign w:val="baseline"/>
      </w:rPr>
    </w:lvl>
    <w:lvl w:ilvl="4">
      <w:start w:val="1"/>
      <w:numFmt w:val="lowerLetter"/>
      <w:lvlText w:val="(%5)"/>
      <w:lvlJc w:val="left"/>
      <w:pPr>
        <w:ind w:left="709" w:hanging="709"/>
      </w:pPr>
      <w:rPr>
        <w:rFonts w:ascii="Arial" w:hAnsi="Arial" w:hint="default"/>
        <w:b w:val="0"/>
        <w:i w:val="0"/>
        <w:caps w:val="0"/>
        <w:strike w:val="0"/>
        <w:dstrike w:val="0"/>
        <w:vanish w:val="0"/>
        <w:sz w:val="22"/>
        <w:vertAlign w:val="baseline"/>
      </w:rPr>
    </w:lvl>
    <w:lvl w:ilvl="5">
      <w:start w:val="1"/>
      <w:numFmt w:val="lowerRoman"/>
      <w:lvlText w:val="(%6)"/>
      <w:lvlJc w:val="left"/>
      <w:pPr>
        <w:ind w:left="709" w:hanging="709"/>
      </w:pPr>
      <w:rPr>
        <w:rFonts w:ascii="Arial" w:hAnsi="Arial" w:hint="default"/>
        <w:b w:val="0"/>
        <w:i w:val="0"/>
        <w:caps w:val="0"/>
        <w:strike w:val="0"/>
        <w:dstrike w:val="0"/>
        <w:vanish w:val="0"/>
        <w:sz w:val="22"/>
        <w:vertAlign w:val="baseline"/>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6" w15:restartNumberingAfterBreak="0">
    <w:nsid w:val="40745E29"/>
    <w:multiLevelType w:val="hybridMultilevel"/>
    <w:tmpl w:val="6D606D62"/>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39854F3"/>
    <w:multiLevelType w:val="hybridMultilevel"/>
    <w:tmpl w:val="A6CEDB70"/>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8A22BA"/>
    <w:multiLevelType w:val="hybridMultilevel"/>
    <w:tmpl w:val="48D6AB40"/>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EB5A22"/>
    <w:multiLevelType w:val="hybridMultilevel"/>
    <w:tmpl w:val="3448F5FE"/>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4DAD2E79"/>
    <w:multiLevelType w:val="hybridMultilevel"/>
    <w:tmpl w:val="17903D44"/>
    <w:lvl w:ilvl="0" w:tplc="EE24763E">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EA71090"/>
    <w:multiLevelType w:val="hybridMultilevel"/>
    <w:tmpl w:val="E95E4B0E"/>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FA0836"/>
    <w:multiLevelType w:val="hybridMultilevel"/>
    <w:tmpl w:val="5C301E3A"/>
    <w:lvl w:ilvl="0" w:tplc="5330BABE">
      <w:start w:val="1"/>
      <w:numFmt w:val="decimal"/>
      <w:pStyle w:val="AnnexTitle"/>
      <w:lvlText w:val="%1."/>
      <w:lvlJc w:val="left"/>
      <w:pPr>
        <w:ind w:left="720" w:hanging="36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29D221A"/>
    <w:multiLevelType w:val="hybridMultilevel"/>
    <w:tmpl w:val="DB7E0354"/>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53BB0247"/>
    <w:multiLevelType w:val="hybridMultilevel"/>
    <w:tmpl w:val="BE3476A4"/>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C45C06"/>
    <w:multiLevelType w:val="hybridMultilevel"/>
    <w:tmpl w:val="4D1C8C2C"/>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6" w15:restartNumberingAfterBreak="0">
    <w:nsid w:val="5AAD5E39"/>
    <w:multiLevelType w:val="hybridMultilevel"/>
    <w:tmpl w:val="3CD6694C"/>
    <w:lvl w:ilvl="0" w:tplc="900ED612">
      <w:start w:val="1"/>
      <w:numFmt w:val="bullet"/>
      <w:pStyle w:val="BulletL01"/>
      <w:lvlText w:val="—"/>
      <w:lvlJc w:val="left"/>
      <w:pPr>
        <w:ind w:left="644" w:hanging="360"/>
      </w:pPr>
      <w:rPr>
        <w:rFonts w:ascii="Barlow Light" w:hAnsi="Barlow Light" w:hint="default"/>
        <w:color w:val="FFFFFF" w:themeColor="background2"/>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7" w15:restartNumberingAfterBreak="0">
    <w:nsid w:val="5ACD3D23"/>
    <w:multiLevelType w:val="hybridMultilevel"/>
    <w:tmpl w:val="68700FCC"/>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1FE0824"/>
    <w:multiLevelType w:val="hybridMultilevel"/>
    <w:tmpl w:val="589E1A2C"/>
    <w:lvl w:ilvl="0" w:tplc="3F82B396">
      <w:start w:val="1"/>
      <w:numFmt w:val="bullet"/>
      <w:lvlText w:val=""/>
      <w:lvlJc w:val="left"/>
      <w:pPr>
        <w:ind w:left="927" w:hanging="360"/>
      </w:pPr>
      <w:rPr>
        <w:rFonts w:ascii="Symbol" w:hAnsi="Symbol" w:hint="default"/>
        <w:color w:val="B8421F"/>
      </w:rPr>
    </w:lvl>
    <w:lvl w:ilvl="1" w:tplc="08130003">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29" w15:restartNumberingAfterBreak="0">
    <w:nsid w:val="6C2E5C54"/>
    <w:multiLevelType w:val="hybridMultilevel"/>
    <w:tmpl w:val="7B52758A"/>
    <w:lvl w:ilvl="0" w:tplc="55D41F02">
      <w:start w:val="1"/>
      <w:numFmt w:val="lowerLetter"/>
      <w:pStyle w:val="a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6D5113C2"/>
    <w:multiLevelType w:val="hybridMultilevel"/>
    <w:tmpl w:val="F2CC18DE"/>
    <w:lvl w:ilvl="0" w:tplc="A8401E7E">
      <w:start w:val="1"/>
      <w:numFmt w:val="bullet"/>
      <w:lvlText w:val=""/>
      <w:lvlJc w:val="left"/>
      <w:pPr>
        <w:ind w:left="720" w:hanging="360"/>
      </w:pPr>
      <w:rPr>
        <w:rFonts w:ascii="Symbol" w:hAnsi="Symbol" w:hint="default"/>
        <w:color w:val="B8421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F127C6"/>
    <w:multiLevelType w:val="hybridMultilevel"/>
    <w:tmpl w:val="1D6053E2"/>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15:restartNumberingAfterBreak="0">
    <w:nsid w:val="743E338C"/>
    <w:multiLevelType w:val="hybridMultilevel"/>
    <w:tmpl w:val="4AC27A94"/>
    <w:lvl w:ilvl="0" w:tplc="F9B88DDA">
      <w:start w:val="1"/>
      <w:numFmt w:val="decimal"/>
      <w:pStyle w:val="Titel4"/>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3" w15:restartNumberingAfterBreak="0">
    <w:nsid w:val="7B814B60"/>
    <w:multiLevelType w:val="multilevel"/>
    <w:tmpl w:val="1F7C1F68"/>
    <w:lvl w:ilvl="0">
      <w:start w:val="1"/>
      <w:numFmt w:val="decimal"/>
      <w:pStyle w:val="Kop1"/>
      <w:lvlText w:val="%1"/>
      <w:lvlJc w:val="left"/>
      <w:pPr>
        <w:ind w:left="432" w:hanging="432"/>
      </w:pPr>
    </w:lvl>
    <w:lvl w:ilvl="1">
      <w:start w:val="1"/>
      <w:numFmt w:val="decimal"/>
      <w:pStyle w:val="Kop2"/>
      <w:lvlText w:val="%1.%2"/>
      <w:lvlJc w:val="left"/>
      <w:pPr>
        <w:ind w:left="576" w:hanging="576"/>
      </w:pPr>
      <w:rPr>
        <w:sz w:val="40"/>
        <w:szCs w:val="4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502089563">
    <w:abstractNumId w:val="15"/>
  </w:num>
  <w:num w:numId="2" w16cid:durableId="952059834">
    <w:abstractNumId w:val="22"/>
  </w:num>
  <w:num w:numId="3" w16cid:durableId="700202006">
    <w:abstractNumId w:val="29"/>
  </w:num>
  <w:num w:numId="4" w16cid:durableId="852039786">
    <w:abstractNumId w:val="0"/>
  </w:num>
  <w:num w:numId="5" w16cid:durableId="1613240749">
    <w:abstractNumId w:val="10"/>
  </w:num>
  <w:num w:numId="6" w16cid:durableId="901719515">
    <w:abstractNumId w:val="26"/>
  </w:num>
  <w:num w:numId="7" w16cid:durableId="1818104291">
    <w:abstractNumId w:val="1"/>
  </w:num>
  <w:num w:numId="8" w16cid:durableId="312414952">
    <w:abstractNumId w:val="7"/>
  </w:num>
  <w:num w:numId="9" w16cid:durableId="527331153">
    <w:abstractNumId w:val="28"/>
  </w:num>
  <w:num w:numId="10" w16cid:durableId="950280585">
    <w:abstractNumId w:val="14"/>
  </w:num>
  <w:num w:numId="11" w16cid:durableId="767580214">
    <w:abstractNumId w:val="32"/>
  </w:num>
  <w:num w:numId="12" w16cid:durableId="932512110">
    <w:abstractNumId w:val="5"/>
  </w:num>
  <w:num w:numId="13" w16cid:durableId="223563487">
    <w:abstractNumId w:val="21"/>
  </w:num>
  <w:num w:numId="14" w16cid:durableId="2145074882">
    <w:abstractNumId w:val="11"/>
  </w:num>
  <w:num w:numId="15" w16cid:durableId="1192110385">
    <w:abstractNumId w:val="2"/>
  </w:num>
  <w:num w:numId="16" w16cid:durableId="656567169">
    <w:abstractNumId w:val="30"/>
  </w:num>
  <w:num w:numId="17" w16cid:durableId="692196450">
    <w:abstractNumId w:val="27"/>
  </w:num>
  <w:num w:numId="18" w16cid:durableId="107967292">
    <w:abstractNumId w:val="6"/>
  </w:num>
  <w:num w:numId="19" w16cid:durableId="46882060">
    <w:abstractNumId w:val="23"/>
  </w:num>
  <w:num w:numId="20" w16cid:durableId="46029123">
    <w:abstractNumId w:val="16"/>
  </w:num>
  <w:num w:numId="21" w16cid:durableId="1792356679">
    <w:abstractNumId w:val="18"/>
  </w:num>
  <w:num w:numId="22" w16cid:durableId="1971545599">
    <w:abstractNumId w:val="4"/>
  </w:num>
  <w:num w:numId="23" w16cid:durableId="1927415681">
    <w:abstractNumId w:val="3"/>
  </w:num>
  <w:num w:numId="24" w16cid:durableId="392432810">
    <w:abstractNumId w:val="33"/>
  </w:num>
  <w:num w:numId="25" w16cid:durableId="1271427191">
    <w:abstractNumId w:val="20"/>
  </w:num>
  <w:num w:numId="26" w16cid:durableId="796460163">
    <w:abstractNumId w:val="17"/>
  </w:num>
  <w:num w:numId="27" w16cid:durableId="228925974">
    <w:abstractNumId w:val="24"/>
  </w:num>
  <w:num w:numId="28" w16cid:durableId="1851137735">
    <w:abstractNumId w:val="9"/>
  </w:num>
  <w:num w:numId="29" w16cid:durableId="312831567">
    <w:abstractNumId w:val="12"/>
  </w:num>
  <w:num w:numId="30" w16cid:durableId="1800344874">
    <w:abstractNumId w:val="19"/>
  </w:num>
  <w:num w:numId="31" w16cid:durableId="1909802325">
    <w:abstractNumId w:val="13"/>
  </w:num>
  <w:num w:numId="32" w16cid:durableId="1694576425">
    <w:abstractNumId w:val="31"/>
  </w:num>
  <w:num w:numId="33" w16cid:durableId="1093163451">
    <w:abstractNumId w:val="25"/>
  </w:num>
  <w:num w:numId="34" w16cid:durableId="104741688">
    <w:abstractNumId w:val="8"/>
  </w:num>
  <w:num w:numId="35" w16cid:durableId="1834952147">
    <w:abstractNumId w:val="33"/>
    <w:lvlOverride w:ilvl="0">
      <w:startOverride w:val="3"/>
    </w:lvlOverride>
    <w:lvlOverride w:ilvl="1">
      <w:startOverride w:val="13"/>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EF"/>
    <w:rsid w:val="00001C1B"/>
    <w:rsid w:val="00001DDD"/>
    <w:rsid w:val="00002015"/>
    <w:rsid w:val="000033D7"/>
    <w:rsid w:val="000038F7"/>
    <w:rsid w:val="00004B47"/>
    <w:rsid w:val="00004EC3"/>
    <w:rsid w:val="00005897"/>
    <w:rsid w:val="000059EA"/>
    <w:rsid w:val="00005CC1"/>
    <w:rsid w:val="00006D92"/>
    <w:rsid w:val="0000738B"/>
    <w:rsid w:val="00007A0B"/>
    <w:rsid w:val="00007DAF"/>
    <w:rsid w:val="00007E18"/>
    <w:rsid w:val="00010654"/>
    <w:rsid w:val="000110CC"/>
    <w:rsid w:val="0001220D"/>
    <w:rsid w:val="00014049"/>
    <w:rsid w:val="00014961"/>
    <w:rsid w:val="00014C09"/>
    <w:rsid w:val="00015DCD"/>
    <w:rsid w:val="0001604F"/>
    <w:rsid w:val="0001641D"/>
    <w:rsid w:val="000166B3"/>
    <w:rsid w:val="000166F4"/>
    <w:rsid w:val="00016FA9"/>
    <w:rsid w:val="00022965"/>
    <w:rsid w:val="00022CA7"/>
    <w:rsid w:val="000241F4"/>
    <w:rsid w:val="000261C9"/>
    <w:rsid w:val="00027468"/>
    <w:rsid w:val="00027BA2"/>
    <w:rsid w:val="000313F2"/>
    <w:rsid w:val="0003203F"/>
    <w:rsid w:val="000324E6"/>
    <w:rsid w:val="000335A5"/>
    <w:rsid w:val="00033DA5"/>
    <w:rsid w:val="0003426F"/>
    <w:rsid w:val="0003587C"/>
    <w:rsid w:val="00036DD4"/>
    <w:rsid w:val="00036EF8"/>
    <w:rsid w:val="0003775A"/>
    <w:rsid w:val="0003780F"/>
    <w:rsid w:val="00037A83"/>
    <w:rsid w:val="00037F90"/>
    <w:rsid w:val="00040CB8"/>
    <w:rsid w:val="000410FD"/>
    <w:rsid w:val="00041449"/>
    <w:rsid w:val="00041C1D"/>
    <w:rsid w:val="00042D20"/>
    <w:rsid w:val="00043014"/>
    <w:rsid w:val="000436C0"/>
    <w:rsid w:val="00043798"/>
    <w:rsid w:val="00043B82"/>
    <w:rsid w:val="00043D0D"/>
    <w:rsid w:val="00044B20"/>
    <w:rsid w:val="00045AE5"/>
    <w:rsid w:val="00045E20"/>
    <w:rsid w:val="00045F8B"/>
    <w:rsid w:val="000467FD"/>
    <w:rsid w:val="00046857"/>
    <w:rsid w:val="00046EDC"/>
    <w:rsid w:val="00047476"/>
    <w:rsid w:val="000508E4"/>
    <w:rsid w:val="0005186F"/>
    <w:rsid w:val="00052439"/>
    <w:rsid w:val="00052F68"/>
    <w:rsid w:val="00053022"/>
    <w:rsid w:val="00053F8E"/>
    <w:rsid w:val="00055707"/>
    <w:rsid w:val="00055734"/>
    <w:rsid w:val="000567D2"/>
    <w:rsid w:val="00056A2F"/>
    <w:rsid w:val="00061473"/>
    <w:rsid w:val="000617D9"/>
    <w:rsid w:val="00061880"/>
    <w:rsid w:val="00061ABF"/>
    <w:rsid w:val="00061C7F"/>
    <w:rsid w:val="00062043"/>
    <w:rsid w:val="000624A0"/>
    <w:rsid w:val="000628FD"/>
    <w:rsid w:val="00062BDE"/>
    <w:rsid w:val="00062CBE"/>
    <w:rsid w:val="00062EC3"/>
    <w:rsid w:val="00062EC4"/>
    <w:rsid w:val="000632B4"/>
    <w:rsid w:val="00063837"/>
    <w:rsid w:val="0006438A"/>
    <w:rsid w:val="00064563"/>
    <w:rsid w:val="00065485"/>
    <w:rsid w:val="00065D3B"/>
    <w:rsid w:val="000667B5"/>
    <w:rsid w:val="00066C46"/>
    <w:rsid w:val="00066F17"/>
    <w:rsid w:val="00067040"/>
    <w:rsid w:val="00067A90"/>
    <w:rsid w:val="0007164F"/>
    <w:rsid w:val="00071C69"/>
    <w:rsid w:val="00072063"/>
    <w:rsid w:val="00072597"/>
    <w:rsid w:val="000734DF"/>
    <w:rsid w:val="00073941"/>
    <w:rsid w:val="0007427D"/>
    <w:rsid w:val="00074D55"/>
    <w:rsid w:val="00075E49"/>
    <w:rsid w:val="0007613A"/>
    <w:rsid w:val="00076429"/>
    <w:rsid w:val="00076664"/>
    <w:rsid w:val="0007670E"/>
    <w:rsid w:val="0007719A"/>
    <w:rsid w:val="0007765C"/>
    <w:rsid w:val="0007768F"/>
    <w:rsid w:val="00077C7D"/>
    <w:rsid w:val="0008030F"/>
    <w:rsid w:val="000803D6"/>
    <w:rsid w:val="0008135B"/>
    <w:rsid w:val="00081A3D"/>
    <w:rsid w:val="00081B77"/>
    <w:rsid w:val="000821DA"/>
    <w:rsid w:val="00082390"/>
    <w:rsid w:val="00083001"/>
    <w:rsid w:val="00083126"/>
    <w:rsid w:val="00084144"/>
    <w:rsid w:val="000843DB"/>
    <w:rsid w:val="00084848"/>
    <w:rsid w:val="0008494B"/>
    <w:rsid w:val="00084C97"/>
    <w:rsid w:val="000852EE"/>
    <w:rsid w:val="00086E84"/>
    <w:rsid w:val="000873E9"/>
    <w:rsid w:val="0008759B"/>
    <w:rsid w:val="000878BF"/>
    <w:rsid w:val="00087CF8"/>
    <w:rsid w:val="000916A5"/>
    <w:rsid w:val="0009172E"/>
    <w:rsid w:val="00092418"/>
    <w:rsid w:val="0009243E"/>
    <w:rsid w:val="000925D7"/>
    <w:rsid w:val="00092A5C"/>
    <w:rsid w:val="00093C7A"/>
    <w:rsid w:val="00094F70"/>
    <w:rsid w:val="00094F84"/>
    <w:rsid w:val="00095764"/>
    <w:rsid w:val="00096612"/>
    <w:rsid w:val="00097749"/>
    <w:rsid w:val="000A1A2B"/>
    <w:rsid w:val="000A1F15"/>
    <w:rsid w:val="000A222D"/>
    <w:rsid w:val="000A248E"/>
    <w:rsid w:val="000A2892"/>
    <w:rsid w:val="000A2B08"/>
    <w:rsid w:val="000A2C42"/>
    <w:rsid w:val="000A3A55"/>
    <w:rsid w:val="000A45EC"/>
    <w:rsid w:val="000B0056"/>
    <w:rsid w:val="000B0F22"/>
    <w:rsid w:val="000B0F5F"/>
    <w:rsid w:val="000B0F60"/>
    <w:rsid w:val="000B4268"/>
    <w:rsid w:val="000B5296"/>
    <w:rsid w:val="000B7140"/>
    <w:rsid w:val="000B75B3"/>
    <w:rsid w:val="000B7DA0"/>
    <w:rsid w:val="000C06A1"/>
    <w:rsid w:val="000C18FA"/>
    <w:rsid w:val="000C1AA7"/>
    <w:rsid w:val="000C1C1A"/>
    <w:rsid w:val="000C5B33"/>
    <w:rsid w:val="000C6643"/>
    <w:rsid w:val="000C6FB1"/>
    <w:rsid w:val="000D00EF"/>
    <w:rsid w:val="000D0D08"/>
    <w:rsid w:val="000D177D"/>
    <w:rsid w:val="000D18CF"/>
    <w:rsid w:val="000D1B40"/>
    <w:rsid w:val="000D1EC4"/>
    <w:rsid w:val="000D22A1"/>
    <w:rsid w:val="000D2356"/>
    <w:rsid w:val="000D23B0"/>
    <w:rsid w:val="000D2701"/>
    <w:rsid w:val="000D2DB5"/>
    <w:rsid w:val="000D3052"/>
    <w:rsid w:val="000D3253"/>
    <w:rsid w:val="000D58C8"/>
    <w:rsid w:val="000D5C06"/>
    <w:rsid w:val="000D75D4"/>
    <w:rsid w:val="000D76B9"/>
    <w:rsid w:val="000E068F"/>
    <w:rsid w:val="000E0A07"/>
    <w:rsid w:val="000E0C0F"/>
    <w:rsid w:val="000E0C9D"/>
    <w:rsid w:val="000E1448"/>
    <w:rsid w:val="000E14FA"/>
    <w:rsid w:val="000E17D9"/>
    <w:rsid w:val="000E231E"/>
    <w:rsid w:val="000E29E3"/>
    <w:rsid w:val="000E395E"/>
    <w:rsid w:val="000E3AE9"/>
    <w:rsid w:val="000E41A0"/>
    <w:rsid w:val="000E43E7"/>
    <w:rsid w:val="000E4BCC"/>
    <w:rsid w:val="000E5248"/>
    <w:rsid w:val="000E688D"/>
    <w:rsid w:val="000E74C3"/>
    <w:rsid w:val="000F0EF0"/>
    <w:rsid w:val="000F1BB8"/>
    <w:rsid w:val="000F3060"/>
    <w:rsid w:val="000F3302"/>
    <w:rsid w:val="000F3EFD"/>
    <w:rsid w:val="000F3F0F"/>
    <w:rsid w:val="000F44B7"/>
    <w:rsid w:val="000F453C"/>
    <w:rsid w:val="000F45C6"/>
    <w:rsid w:val="000F4C1F"/>
    <w:rsid w:val="000F5D27"/>
    <w:rsid w:val="000F5D5D"/>
    <w:rsid w:val="000F66DF"/>
    <w:rsid w:val="000F6BA8"/>
    <w:rsid w:val="00100D31"/>
    <w:rsid w:val="00101C1B"/>
    <w:rsid w:val="00101FC1"/>
    <w:rsid w:val="00102399"/>
    <w:rsid w:val="00102835"/>
    <w:rsid w:val="00102EFE"/>
    <w:rsid w:val="001035AA"/>
    <w:rsid w:val="001035EC"/>
    <w:rsid w:val="00103FDE"/>
    <w:rsid w:val="00104874"/>
    <w:rsid w:val="001049EF"/>
    <w:rsid w:val="0010529D"/>
    <w:rsid w:val="00110442"/>
    <w:rsid w:val="001105D7"/>
    <w:rsid w:val="00111504"/>
    <w:rsid w:val="001115A9"/>
    <w:rsid w:val="00111885"/>
    <w:rsid w:val="00113C5E"/>
    <w:rsid w:val="001144C9"/>
    <w:rsid w:val="0011499C"/>
    <w:rsid w:val="0011677D"/>
    <w:rsid w:val="00116DFB"/>
    <w:rsid w:val="00116FE7"/>
    <w:rsid w:val="0011716F"/>
    <w:rsid w:val="00117BCE"/>
    <w:rsid w:val="00120719"/>
    <w:rsid w:val="001211EF"/>
    <w:rsid w:val="00121236"/>
    <w:rsid w:val="001214E8"/>
    <w:rsid w:val="0012238D"/>
    <w:rsid w:val="0012252A"/>
    <w:rsid w:val="00122720"/>
    <w:rsid w:val="00124783"/>
    <w:rsid w:val="00124D6B"/>
    <w:rsid w:val="001257E7"/>
    <w:rsid w:val="001257EE"/>
    <w:rsid w:val="00125888"/>
    <w:rsid w:val="00126EB1"/>
    <w:rsid w:val="00127163"/>
    <w:rsid w:val="00131EFB"/>
    <w:rsid w:val="0013208C"/>
    <w:rsid w:val="00132571"/>
    <w:rsid w:val="0013269D"/>
    <w:rsid w:val="00133CED"/>
    <w:rsid w:val="00134813"/>
    <w:rsid w:val="00134F43"/>
    <w:rsid w:val="001350CE"/>
    <w:rsid w:val="00135C1B"/>
    <w:rsid w:val="00136002"/>
    <w:rsid w:val="001363C8"/>
    <w:rsid w:val="00137267"/>
    <w:rsid w:val="00137540"/>
    <w:rsid w:val="00137982"/>
    <w:rsid w:val="00140B06"/>
    <w:rsid w:val="00141687"/>
    <w:rsid w:val="00141759"/>
    <w:rsid w:val="00141B93"/>
    <w:rsid w:val="00144223"/>
    <w:rsid w:val="00144A78"/>
    <w:rsid w:val="00144C25"/>
    <w:rsid w:val="001464B5"/>
    <w:rsid w:val="00146D6E"/>
    <w:rsid w:val="00151C9F"/>
    <w:rsid w:val="001521AC"/>
    <w:rsid w:val="001521AF"/>
    <w:rsid w:val="0015292B"/>
    <w:rsid w:val="00153963"/>
    <w:rsid w:val="001554BC"/>
    <w:rsid w:val="001557EA"/>
    <w:rsid w:val="00155E21"/>
    <w:rsid w:val="00156B9E"/>
    <w:rsid w:val="001601B0"/>
    <w:rsid w:val="001613B2"/>
    <w:rsid w:val="00161482"/>
    <w:rsid w:val="00161537"/>
    <w:rsid w:val="00162453"/>
    <w:rsid w:val="001625BB"/>
    <w:rsid w:val="001626C6"/>
    <w:rsid w:val="001635D0"/>
    <w:rsid w:val="00163BAE"/>
    <w:rsid w:val="00163CEA"/>
    <w:rsid w:val="001648D5"/>
    <w:rsid w:val="00164E48"/>
    <w:rsid w:val="00164EEA"/>
    <w:rsid w:val="001656CE"/>
    <w:rsid w:val="00165F99"/>
    <w:rsid w:val="00166B60"/>
    <w:rsid w:val="001700BD"/>
    <w:rsid w:val="00170ADF"/>
    <w:rsid w:val="00170B99"/>
    <w:rsid w:val="00170E9A"/>
    <w:rsid w:val="00170EE9"/>
    <w:rsid w:val="00171D70"/>
    <w:rsid w:val="001728D8"/>
    <w:rsid w:val="00173888"/>
    <w:rsid w:val="00173DCE"/>
    <w:rsid w:val="00173EF8"/>
    <w:rsid w:val="00174C42"/>
    <w:rsid w:val="00174F05"/>
    <w:rsid w:val="00174F6F"/>
    <w:rsid w:val="00175353"/>
    <w:rsid w:val="00176337"/>
    <w:rsid w:val="00176475"/>
    <w:rsid w:val="00177D52"/>
    <w:rsid w:val="0018098D"/>
    <w:rsid w:val="001820BD"/>
    <w:rsid w:val="00182498"/>
    <w:rsid w:val="00182665"/>
    <w:rsid w:val="001840FF"/>
    <w:rsid w:val="001843F8"/>
    <w:rsid w:val="00184CD8"/>
    <w:rsid w:val="00184D5A"/>
    <w:rsid w:val="00186F30"/>
    <w:rsid w:val="00187CEC"/>
    <w:rsid w:val="00190199"/>
    <w:rsid w:val="001918DA"/>
    <w:rsid w:val="00191ED0"/>
    <w:rsid w:val="00192233"/>
    <w:rsid w:val="00192A8E"/>
    <w:rsid w:val="00193802"/>
    <w:rsid w:val="00193B25"/>
    <w:rsid w:val="00193C25"/>
    <w:rsid w:val="00193CE9"/>
    <w:rsid w:val="00194749"/>
    <w:rsid w:val="00194829"/>
    <w:rsid w:val="001965CD"/>
    <w:rsid w:val="001974A2"/>
    <w:rsid w:val="001979E0"/>
    <w:rsid w:val="001A08B7"/>
    <w:rsid w:val="001A0F84"/>
    <w:rsid w:val="001A1CE5"/>
    <w:rsid w:val="001A2CFA"/>
    <w:rsid w:val="001A30DE"/>
    <w:rsid w:val="001A3FDE"/>
    <w:rsid w:val="001A4911"/>
    <w:rsid w:val="001A4DB7"/>
    <w:rsid w:val="001A5171"/>
    <w:rsid w:val="001A57B6"/>
    <w:rsid w:val="001A57CF"/>
    <w:rsid w:val="001A5FC0"/>
    <w:rsid w:val="001A6699"/>
    <w:rsid w:val="001A6767"/>
    <w:rsid w:val="001A6FB8"/>
    <w:rsid w:val="001A71F3"/>
    <w:rsid w:val="001A7D13"/>
    <w:rsid w:val="001A7D69"/>
    <w:rsid w:val="001B05EE"/>
    <w:rsid w:val="001B0E03"/>
    <w:rsid w:val="001B1525"/>
    <w:rsid w:val="001B15D4"/>
    <w:rsid w:val="001B2C12"/>
    <w:rsid w:val="001B2C99"/>
    <w:rsid w:val="001B2DD4"/>
    <w:rsid w:val="001B2F86"/>
    <w:rsid w:val="001B306C"/>
    <w:rsid w:val="001B4BDA"/>
    <w:rsid w:val="001B5D30"/>
    <w:rsid w:val="001B67DC"/>
    <w:rsid w:val="001B68A1"/>
    <w:rsid w:val="001B6BB4"/>
    <w:rsid w:val="001C1679"/>
    <w:rsid w:val="001C210A"/>
    <w:rsid w:val="001C2FCD"/>
    <w:rsid w:val="001C32E9"/>
    <w:rsid w:val="001C34D5"/>
    <w:rsid w:val="001C3579"/>
    <w:rsid w:val="001C35FD"/>
    <w:rsid w:val="001C497D"/>
    <w:rsid w:val="001C4B30"/>
    <w:rsid w:val="001C4B8D"/>
    <w:rsid w:val="001C50C0"/>
    <w:rsid w:val="001C549B"/>
    <w:rsid w:val="001C56ED"/>
    <w:rsid w:val="001C5DF1"/>
    <w:rsid w:val="001C600A"/>
    <w:rsid w:val="001C622E"/>
    <w:rsid w:val="001C6E4B"/>
    <w:rsid w:val="001C6F21"/>
    <w:rsid w:val="001C7532"/>
    <w:rsid w:val="001C75D1"/>
    <w:rsid w:val="001C7AAA"/>
    <w:rsid w:val="001D0089"/>
    <w:rsid w:val="001D0317"/>
    <w:rsid w:val="001D0794"/>
    <w:rsid w:val="001D14CF"/>
    <w:rsid w:val="001D2714"/>
    <w:rsid w:val="001D3A23"/>
    <w:rsid w:val="001D4489"/>
    <w:rsid w:val="001D4FEC"/>
    <w:rsid w:val="001E0304"/>
    <w:rsid w:val="001E03B1"/>
    <w:rsid w:val="001E0E7D"/>
    <w:rsid w:val="001E22B9"/>
    <w:rsid w:val="001E2E97"/>
    <w:rsid w:val="001E2E9F"/>
    <w:rsid w:val="001E3046"/>
    <w:rsid w:val="001E401B"/>
    <w:rsid w:val="001E5A25"/>
    <w:rsid w:val="001E65F3"/>
    <w:rsid w:val="001E663C"/>
    <w:rsid w:val="001E6734"/>
    <w:rsid w:val="001E7100"/>
    <w:rsid w:val="001E720B"/>
    <w:rsid w:val="001F0350"/>
    <w:rsid w:val="001F05A5"/>
    <w:rsid w:val="001F0A59"/>
    <w:rsid w:val="001F0A77"/>
    <w:rsid w:val="001F0BC4"/>
    <w:rsid w:val="001F0BFF"/>
    <w:rsid w:val="001F0F90"/>
    <w:rsid w:val="001F10BC"/>
    <w:rsid w:val="001F1F0C"/>
    <w:rsid w:val="001F213B"/>
    <w:rsid w:val="001F24FD"/>
    <w:rsid w:val="001F2BB4"/>
    <w:rsid w:val="001F3603"/>
    <w:rsid w:val="001F36C7"/>
    <w:rsid w:val="001F4B5F"/>
    <w:rsid w:val="001F5745"/>
    <w:rsid w:val="001F696E"/>
    <w:rsid w:val="001F6C62"/>
    <w:rsid w:val="001F71E7"/>
    <w:rsid w:val="001F75BD"/>
    <w:rsid w:val="001F79FC"/>
    <w:rsid w:val="001F7BB3"/>
    <w:rsid w:val="0020001A"/>
    <w:rsid w:val="00201512"/>
    <w:rsid w:val="002024A8"/>
    <w:rsid w:val="002024CC"/>
    <w:rsid w:val="002031A4"/>
    <w:rsid w:val="00203B27"/>
    <w:rsid w:val="0020437E"/>
    <w:rsid w:val="00204D08"/>
    <w:rsid w:val="00205816"/>
    <w:rsid w:val="00206DEE"/>
    <w:rsid w:val="00207940"/>
    <w:rsid w:val="00207E55"/>
    <w:rsid w:val="00210B94"/>
    <w:rsid w:val="002111D0"/>
    <w:rsid w:val="002122A9"/>
    <w:rsid w:val="0021239F"/>
    <w:rsid w:val="00212B77"/>
    <w:rsid w:val="00212F1E"/>
    <w:rsid w:val="00214342"/>
    <w:rsid w:val="00214A9A"/>
    <w:rsid w:val="00214C0D"/>
    <w:rsid w:val="0021508D"/>
    <w:rsid w:val="00215E43"/>
    <w:rsid w:val="0021600B"/>
    <w:rsid w:val="00216407"/>
    <w:rsid w:val="002168FE"/>
    <w:rsid w:val="00217D86"/>
    <w:rsid w:val="0022145A"/>
    <w:rsid w:val="002215F4"/>
    <w:rsid w:val="00222DC0"/>
    <w:rsid w:val="002238E9"/>
    <w:rsid w:val="00223A56"/>
    <w:rsid w:val="00223E54"/>
    <w:rsid w:val="002240DB"/>
    <w:rsid w:val="00225536"/>
    <w:rsid w:val="00225F23"/>
    <w:rsid w:val="00227B27"/>
    <w:rsid w:val="00227CED"/>
    <w:rsid w:val="0023020F"/>
    <w:rsid w:val="002309BC"/>
    <w:rsid w:val="00231934"/>
    <w:rsid w:val="00231B48"/>
    <w:rsid w:val="00232546"/>
    <w:rsid w:val="002329DE"/>
    <w:rsid w:val="002330B0"/>
    <w:rsid w:val="00233369"/>
    <w:rsid w:val="002334A1"/>
    <w:rsid w:val="002343C1"/>
    <w:rsid w:val="00234C09"/>
    <w:rsid w:val="0023564C"/>
    <w:rsid w:val="00235D5C"/>
    <w:rsid w:val="002368B2"/>
    <w:rsid w:val="00240F21"/>
    <w:rsid w:val="00240FD4"/>
    <w:rsid w:val="0024103A"/>
    <w:rsid w:val="00242D19"/>
    <w:rsid w:val="002435B9"/>
    <w:rsid w:val="00243A5C"/>
    <w:rsid w:val="002454EB"/>
    <w:rsid w:val="00245624"/>
    <w:rsid w:val="00245A1E"/>
    <w:rsid w:val="00246622"/>
    <w:rsid w:val="00246C3E"/>
    <w:rsid w:val="00246DFF"/>
    <w:rsid w:val="0024794F"/>
    <w:rsid w:val="00247B8D"/>
    <w:rsid w:val="002501CF"/>
    <w:rsid w:val="00250635"/>
    <w:rsid w:val="00250715"/>
    <w:rsid w:val="0025079E"/>
    <w:rsid w:val="00250B5A"/>
    <w:rsid w:val="00250CCA"/>
    <w:rsid w:val="002512D8"/>
    <w:rsid w:val="00252C52"/>
    <w:rsid w:val="00252CA1"/>
    <w:rsid w:val="0025301D"/>
    <w:rsid w:val="002533C2"/>
    <w:rsid w:val="00253802"/>
    <w:rsid w:val="00257490"/>
    <w:rsid w:val="002609EA"/>
    <w:rsid w:val="00260EFD"/>
    <w:rsid w:val="002612CE"/>
    <w:rsid w:val="002614DA"/>
    <w:rsid w:val="0026282B"/>
    <w:rsid w:val="002638A7"/>
    <w:rsid w:val="00263AEA"/>
    <w:rsid w:val="00264F4E"/>
    <w:rsid w:val="00264FF2"/>
    <w:rsid w:val="00266134"/>
    <w:rsid w:val="00266BED"/>
    <w:rsid w:val="00266D59"/>
    <w:rsid w:val="002672F7"/>
    <w:rsid w:val="00267894"/>
    <w:rsid w:val="002679BB"/>
    <w:rsid w:val="00267A50"/>
    <w:rsid w:val="00270533"/>
    <w:rsid w:val="0027084F"/>
    <w:rsid w:val="00271694"/>
    <w:rsid w:val="00271CD1"/>
    <w:rsid w:val="00271D66"/>
    <w:rsid w:val="00272760"/>
    <w:rsid w:val="00273BC2"/>
    <w:rsid w:val="00273E69"/>
    <w:rsid w:val="002759C1"/>
    <w:rsid w:val="00276E01"/>
    <w:rsid w:val="00277F94"/>
    <w:rsid w:val="002801F3"/>
    <w:rsid w:val="002804FC"/>
    <w:rsid w:val="00280C7D"/>
    <w:rsid w:val="00281259"/>
    <w:rsid w:val="002820C7"/>
    <w:rsid w:val="0028260D"/>
    <w:rsid w:val="00283003"/>
    <w:rsid w:val="002830B0"/>
    <w:rsid w:val="00283D9A"/>
    <w:rsid w:val="00284993"/>
    <w:rsid w:val="00285944"/>
    <w:rsid w:val="00286C6E"/>
    <w:rsid w:val="00287291"/>
    <w:rsid w:val="002878F2"/>
    <w:rsid w:val="00290A29"/>
    <w:rsid w:val="002914C2"/>
    <w:rsid w:val="00291E06"/>
    <w:rsid w:val="00291E54"/>
    <w:rsid w:val="00292403"/>
    <w:rsid w:val="00292B14"/>
    <w:rsid w:val="00292DBC"/>
    <w:rsid w:val="0029479B"/>
    <w:rsid w:val="00294D47"/>
    <w:rsid w:val="002956F9"/>
    <w:rsid w:val="00296182"/>
    <w:rsid w:val="00296B18"/>
    <w:rsid w:val="00296E36"/>
    <w:rsid w:val="0029759D"/>
    <w:rsid w:val="0029761F"/>
    <w:rsid w:val="002A000F"/>
    <w:rsid w:val="002A0721"/>
    <w:rsid w:val="002A24B9"/>
    <w:rsid w:val="002A27F1"/>
    <w:rsid w:val="002A2B7D"/>
    <w:rsid w:val="002A3B85"/>
    <w:rsid w:val="002A465A"/>
    <w:rsid w:val="002A4DB2"/>
    <w:rsid w:val="002A53FF"/>
    <w:rsid w:val="002A5CC9"/>
    <w:rsid w:val="002A6FD5"/>
    <w:rsid w:val="002A74DE"/>
    <w:rsid w:val="002B038B"/>
    <w:rsid w:val="002B0755"/>
    <w:rsid w:val="002B09A8"/>
    <w:rsid w:val="002B1977"/>
    <w:rsid w:val="002B1CDC"/>
    <w:rsid w:val="002B2754"/>
    <w:rsid w:val="002B276C"/>
    <w:rsid w:val="002B2787"/>
    <w:rsid w:val="002B29B2"/>
    <w:rsid w:val="002B4B90"/>
    <w:rsid w:val="002B4EB5"/>
    <w:rsid w:val="002B511C"/>
    <w:rsid w:val="002B513D"/>
    <w:rsid w:val="002B58DE"/>
    <w:rsid w:val="002B59B6"/>
    <w:rsid w:val="002B6293"/>
    <w:rsid w:val="002B62CF"/>
    <w:rsid w:val="002B6333"/>
    <w:rsid w:val="002B65C3"/>
    <w:rsid w:val="002C0477"/>
    <w:rsid w:val="002C0C03"/>
    <w:rsid w:val="002C1764"/>
    <w:rsid w:val="002C35B0"/>
    <w:rsid w:val="002C4B69"/>
    <w:rsid w:val="002C5052"/>
    <w:rsid w:val="002C5B1F"/>
    <w:rsid w:val="002C5D3A"/>
    <w:rsid w:val="002C6E3C"/>
    <w:rsid w:val="002C77E0"/>
    <w:rsid w:val="002D08A9"/>
    <w:rsid w:val="002D0B16"/>
    <w:rsid w:val="002D0BDA"/>
    <w:rsid w:val="002D0F6B"/>
    <w:rsid w:val="002D104D"/>
    <w:rsid w:val="002D1B2C"/>
    <w:rsid w:val="002D2581"/>
    <w:rsid w:val="002D3F1F"/>
    <w:rsid w:val="002D465A"/>
    <w:rsid w:val="002D50E2"/>
    <w:rsid w:val="002D5128"/>
    <w:rsid w:val="002D64F6"/>
    <w:rsid w:val="002D68EF"/>
    <w:rsid w:val="002D6B79"/>
    <w:rsid w:val="002D70D1"/>
    <w:rsid w:val="002D7560"/>
    <w:rsid w:val="002E0122"/>
    <w:rsid w:val="002E048F"/>
    <w:rsid w:val="002E07DA"/>
    <w:rsid w:val="002E09AC"/>
    <w:rsid w:val="002E142F"/>
    <w:rsid w:val="002E1A29"/>
    <w:rsid w:val="002E1F9C"/>
    <w:rsid w:val="002E2140"/>
    <w:rsid w:val="002E2EB5"/>
    <w:rsid w:val="002E6314"/>
    <w:rsid w:val="002E64C0"/>
    <w:rsid w:val="002E7431"/>
    <w:rsid w:val="002E7528"/>
    <w:rsid w:val="002E7B15"/>
    <w:rsid w:val="002E7C99"/>
    <w:rsid w:val="002F02D3"/>
    <w:rsid w:val="002F0E1F"/>
    <w:rsid w:val="002F36E5"/>
    <w:rsid w:val="002F37EF"/>
    <w:rsid w:val="002F397F"/>
    <w:rsid w:val="002F443A"/>
    <w:rsid w:val="002F478C"/>
    <w:rsid w:val="002F5302"/>
    <w:rsid w:val="002F559F"/>
    <w:rsid w:val="002F5711"/>
    <w:rsid w:val="002F598C"/>
    <w:rsid w:val="002F5A27"/>
    <w:rsid w:val="002F5FBE"/>
    <w:rsid w:val="002F65B0"/>
    <w:rsid w:val="002F774F"/>
    <w:rsid w:val="003016F0"/>
    <w:rsid w:val="00301903"/>
    <w:rsid w:val="00301AE4"/>
    <w:rsid w:val="00301F6B"/>
    <w:rsid w:val="003023E9"/>
    <w:rsid w:val="0030241F"/>
    <w:rsid w:val="003028A9"/>
    <w:rsid w:val="00302E57"/>
    <w:rsid w:val="00303CC5"/>
    <w:rsid w:val="00304454"/>
    <w:rsid w:val="0030579B"/>
    <w:rsid w:val="00306E25"/>
    <w:rsid w:val="0030795A"/>
    <w:rsid w:val="00307E92"/>
    <w:rsid w:val="00310151"/>
    <w:rsid w:val="0031028B"/>
    <w:rsid w:val="00310437"/>
    <w:rsid w:val="00310878"/>
    <w:rsid w:val="00310BAC"/>
    <w:rsid w:val="00312648"/>
    <w:rsid w:val="00314BD6"/>
    <w:rsid w:val="0031558E"/>
    <w:rsid w:val="00315952"/>
    <w:rsid w:val="00315F1B"/>
    <w:rsid w:val="00316706"/>
    <w:rsid w:val="00316885"/>
    <w:rsid w:val="0031780F"/>
    <w:rsid w:val="00317F08"/>
    <w:rsid w:val="003214E1"/>
    <w:rsid w:val="00323F51"/>
    <w:rsid w:val="00324894"/>
    <w:rsid w:val="0032687A"/>
    <w:rsid w:val="00326EFC"/>
    <w:rsid w:val="00327125"/>
    <w:rsid w:val="003273F3"/>
    <w:rsid w:val="00327A4E"/>
    <w:rsid w:val="0033086F"/>
    <w:rsid w:val="00330911"/>
    <w:rsid w:val="00330E82"/>
    <w:rsid w:val="003311D6"/>
    <w:rsid w:val="00331DA1"/>
    <w:rsid w:val="00332CDD"/>
    <w:rsid w:val="00332FA7"/>
    <w:rsid w:val="00333AF3"/>
    <w:rsid w:val="00334106"/>
    <w:rsid w:val="0033463A"/>
    <w:rsid w:val="00334688"/>
    <w:rsid w:val="00334CBD"/>
    <w:rsid w:val="00335414"/>
    <w:rsid w:val="00335545"/>
    <w:rsid w:val="0033563F"/>
    <w:rsid w:val="00336168"/>
    <w:rsid w:val="00336417"/>
    <w:rsid w:val="0033659A"/>
    <w:rsid w:val="00336A69"/>
    <w:rsid w:val="00336ADF"/>
    <w:rsid w:val="00336D35"/>
    <w:rsid w:val="0033712E"/>
    <w:rsid w:val="003401BA"/>
    <w:rsid w:val="003402BB"/>
    <w:rsid w:val="00340A9C"/>
    <w:rsid w:val="00340CE7"/>
    <w:rsid w:val="00341CFC"/>
    <w:rsid w:val="00341D45"/>
    <w:rsid w:val="00341DF1"/>
    <w:rsid w:val="003420B2"/>
    <w:rsid w:val="0034323E"/>
    <w:rsid w:val="00343CA6"/>
    <w:rsid w:val="00343D8F"/>
    <w:rsid w:val="00344096"/>
    <w:rsid w:val="0034495E"/>
    <w:rsid w:val="0034578F"/>
    <w:rsid w:val="00345804"/>
    <w:rsid w:val="00345F8A"/>
    <w:rsid w:val="00345F8C"/>
    <w:rsid w:val="00347279"/>
    <w:rsid w:val="00352696"/>
    <w:rsid w:val="0035282B"/>
    <w:rsid w:val="00352AB7"/>
    <w:rsid w:val="00352BF7"/>
    <w:rsid w:val="003541CD"/>
    <w:rsid w:val="00354A96"/>
    <w:rsid w:val="00354DC1"/>
    <w:rsid w:val="00354F81"/>
    <w:rsid w:val="003557C4"/>
    <w:rsid w:val="003603E1"/>
    <w:rsid w:val="0036061D"/>
    <w:rsid w:val="003615C6"/>
    <w:rsid w:val="003617E9"/>
    <w:rsid w:val="00362083"/>
    <w:rsid w:val="003624B8"/>
    <w:rsid w:val="00362DF7"/>
    <w:rsid w:val="0036376D"/>
    <w:rsid w:val="00363CD6"/>
    <w:rsid w:val="00364429"/>
    <w:rsid w:val="0036596E"/>
    <w:rsid w:val="003663CB"/>
    <w:rsid w:val="00367523"/>
    <w:rsid w:val="003675EC"/>
    <w:rsid w:val="003678E6"/>
    <w:rsid w:val="0037049E"/>
    <w:rsid w:val="003717E0"/>
    <w:rsid w:val="00371A5A"/>
    <w:rsid w:val="00372216"/>
    <w:rsid w:val="00372505"/>
    <w:rsid w:val="0037274E"/>
    <w:rsid w:val="003730DF"/>
    <w:rsid w:val="00373166"/>
    <w:rsid w:val="003735E4"/>
    <w:rsid w:val="00374AA7"/>
    <w:rsid w:val="00374AB1"/>
    <w:rsid w:val="00375F16"/>
    <w:rsid w:val="00376BCB"/>
    <w:rsid w:val="00376C87"/>
    <w:rsid w:val="00377CAD"/>
    <w:rsid w:val="00380890"/>
    <w:rsid w:val="00380F80"/>
    <w:rsid w:val="0038108D"/>
    <w:rsid w:val="00382E9A"/>
    <w:rsid w:val="00383C04"/>
    <w:rsid w:val="00384F85"/>
    <w:rsid w:val="003853FE"/>
    <w:rsid w:val="00385ECB"/>
    <w:rsid w:val="00386509"/>
    <w:rsid w:val="00386653"/>
    <w:rsid w:val="003866B6"/>
    <w:rsid w:val="00387182"/>
    <w:rsid w:val="00387828"/>
    <w:rsid w:val="00387CFC"/>
    <w:rsid w:val="00390660"/>
    <w:rsid w:val="00390CFB"/>
    <w:rsid w:val="003919AE"/>
    <w:rsid w:val="00392851"/>
    <w:rsid w:val="00392AED"/>
    <w:rsid w:val="00392DB2"/>
    <w:rsid w:val="003930E3"/>
    <w:rsid w:val="00393300"/>
    <w:rsid w:val="003940CE"/>
    <w:rsid w:val="003952E2"/>
    <w:rsid w:val="00395673"/>
    <w:rsid w:val="00397701"/>
    <w:rsid w:val="00397800"/>
    <w:rsid w:val="003A005E"/>
    <w:rsid w:val="003A0D66"/>
    <w:rsid w:val="003A1016"/>
    <w:rsid w:val="003A176F"/>
    <w:rsid w:val="003A1EEF"/>
    <w:rsid w:val="003A1F01"/>
    <w:rsid w:val="003A2301"/>
    <w:rsid w:val="003A2562"/>
    <w:rsid w:val="003A3F67"/>
    <w:rsid w:val="003A43BD"/>
    <w:rsid w:val="003A4685"/>
    <w:rsid w:val="003A4FA1"/>
    <w:rsid w:val="003A5134"/>
    <w:rsid w:val="003A541E"/>
    <w:rsid w:val="003A544E"/>
    <w:rsid w:val="003A6CA0"/>
    <w:rsid w:val="003A75FB"/>
    <w:rsid w:val="003A780F"/>
    <w:rsid w:val="003B0063"/>
    <w:rsid w:val="003B0403"/>
    <w:rsid w:val="003B0B4C"/>
    <w:rsid w:val="003B14B7"/>
    <w:rsid w:val="003B16CB"/>
    <w:rsid w:val="003B1E7B"/>
    <w:rsid w:val="003B457A"/>
    <w:rsid w:val="003B45F4"/>
    <w:rsid w:val="003B4703"/>
    <w:rsid w:val="003B4D96"/>
    <w:rsid w:val="003B5980"/>
    <w:rsid w:val="003B5CD0"/>
    <w:rsid w:val="003B5E36"/>
    <w:rsid w:val="003B68F3"/>
    <w:rsid w:val="003B7169"/>
    <w:rsid w:val="003B7905"/>
    <w:rsid w:val="003C059E"/>
    <w:rsid w:val="003C0668"/>
    <w:rsid w:val="003C14FA"/>
    <w:rsid w:val="003C2B06"/>
    <w:rsid w:val="003C364B"/>
    <w:rsid w:val="003C3EAA"/>
    <w:rsid w:val="003C4FB0"/>
    <w:rsid w:val="003C60C3"/>
    <w:rsid w:val="003C66AE"/>
    <w:rsid w:val="003C76F2"/>
    <w:rsid w:val="003C7F05"/>
    <w:rsid w:val="003D1781"/>
    <w:rsid w:val="003D1EF9"/>
    <w:rsid w:val="003D1F60"/>
    <w:rsid w:val="003D215D"/>
    <w:rsid w:val="003D244A"/>
    <w:rsid w:val="003D3277"/>
    <w:rsid w:val="003D33FF"/>
    <w:rsid w:val="003D3763"/>
    <w:rsid w:val="003D3896"/>
    <w:rsid w:val="003D3CD6"/>
    <w:rsid w:val="003D4A41"/>
    <w:rsid w:val="003D51B0"/>
    <w:rsid w:val="003D56C7"/>
    <w:rsid w:val="003D5A71"/>
    <w:rsid w:val="003D5DF6"/>
    <w:rsid w:val="003D6329"/>
    <w:rsid w:val="003D6D97"/>
    <w:rsid w:val="003D7967"/>
    <w:rsid w:val="003E0C2D"/>
    <w:rsid w:val="003E1446"/>
    <w:rsid w:val="003E1AF5"/>
    <w:rsid w:val="003E2435"/>
    <w:rsid w:val="003E251C"/>
    <w:rsid w:val="003E288F"/>
    <w:rsid w:val="003E29EA"/>
    <w:rsid w:val="003E2E2C"/>
    <w:rsid w:val="003E38E5"/>
    <w:rsid w:val="003E3FD8"/>
    <w:rsid w:val="003E4411"/>
    <w:rsid w:val="003E4D29"/>
    <w:rsid w:val="003E53BB"/>
    <w:rsid w:val="003E7232"/>
    <w:rsid w:val="003E744E"/>
    <w:rsid w:val="003E74FB"/>
    <w:rsid w:val="003E75D9"/>
    <w:rsid w:val="003E76FD"/>
    <w:rsid w:val="003F1270"/>
    <w:rsid w:val="003F1658"/>
    <w:rsid w:val="003F2288"/>
    <w:rsid w:val="003F2532"/>
    <w:rsid w:val="003F39C7"/>
    <w:rsid w:val="003F41CF"/>
    <w:rsid w:val="003F4931"/>
    <w:rsid w:val="003F4CC8"/>
    <w:rsid w:val="003F5389"/>
    <w:rsid w:val="003F55C5"/>
    <w:rsid w:val="003F5A55"/>
    <w:rsid w:val="003F5E94"/>
    <w:rsid w:val="003F66B5"/>
    <w:rsid w:val="003F6901"/>
    <w:rsid w:val="003F6C34"/>
    <w:rsid w:val="003F6FB5"/>
    <w:rsid w:val="003F702A"/>
    <w:rsid w:val="003F706F"/>
    <w:rsid w:val="003F749A"/>
    <w:rsid w:val="00400085"/>
    <w:rsid w:val="0040216D"/>
    <w:rsid w:val="00404ACE"/>
    <w:rsid w:val="00406A60"/>
    <w:rsid w:val="00406BE7"/>
    <w:rsid w:val="00407829"/>
    <w:rsid w:val="00407BA6"/>
    <w:rsid w:val="004101AE"/>
    <w:rsid w:val="00410215"/>
    <w:rsid w:val="00410333"/>
    <w:rsid w:val="00410957"/>
    <w:rsid w:val="0041131E"/>
    <w:rsid w:val="00411696"/>
    <w:rsid w:val="00411B0A"/>
    <w:rsid w:val="00412160"/>
    <w:rsid w:val="00412455"/>
    <w:rsid w:val="004136D4"/>
    <w:rsid w:val="00415F2D"/>
    <w:rsid w:val="004164B1"/>
    <w:rsid w:val="00416B9F"/>
    <w:rsid w:val="00416DB5"/>
    <w:rsid w:val="004172F7"/>
    <w:rsid w:val="00417D03"/>
    <w:rsid w:val="004200C8"/>
    <w:rsid w:val="0042032E"/>
    <w:rsid w:val="00420627"/>
    <w:rsid w:val="00420904"/>
    <w:rsid w:val="00420B35"/>
    <w:rsid w:val="0042167C"/>
    <w:rsid w:val="00422644"/>
    <w:rsid w:val="00422CE9"/>
    <w:rsid w:val="00423CFB"/>
    <w:rsid w:val="00424E11"/>
    <w:rsid w:val="00424EFC"/>
    <w:rsid w:val="00424F68"/>
    <w:rsid w:val="00425403"/>
    <w:rsid w:val="00425979"/>
    <w:rsid w:val="00426287"/>
    <w:rsid w:val="004265D7"/>
    <w:rsid w:val="004267AF"/>
    <w:rsid w:val="0042777F"/>
    <w:rsid w:val="004309FA"/>
    <w:rsid w:val="0043210F"/>
    <w:rsid w:val="00432807"/>
    <w:rsid w:val="00432C1F"/>
    <w:rsid w:val="0043344E"/>
    <w:rsid w:val="00433BF6"/>
    <w:rsid w:val="0043400A"/>
    <w:rsid w:val="0043415E"/>
    <w:rsid w:val="004342CA"/>
    <w:rsid w:val="00434F40"/>
    <w:rsid w:val="004358C8"/>
    <w:rsid w:val="00436B1D"/>
    <w:rsid w:val="004370BC"/>
    <w:rsid w:val="004370EF"/>
    <w:rsid w:val="0043765A"/>
    <w:rsid w:val="00437E68"/>
    <w:rsid w:val="00441620"/>
    <w:rsid w:val="00441D42"/>
    <w:rsid w:val="00443D90"/>
    <w:rsid w:val="00444735"/>
    <w:rsid w:val="0044481C"/>
    <w:rsid w:val="00446101"/>
    <w:rsid w:val="004468AD"/>
    <w:rsid w:val="0044747E"/>
    <w:rsid w:val="004500C9"/>
    <w:rsid w:val="0045015B"/>
    <w:rsid w:val="00450627"/>
    <w:rsid w:val="00450843"/>
    <w:rsid w:val="00450FAA"/>
    <w:rsid w:val="00451033"/>
    <w:rsid w:val="00451F14"/>
    <w:rsid w:val="00452B00"/>
    <w:rsid w:val="00452E64"/>
    <w:rsid w:val="00454744"/>
    <w:rsid w:val="00454DB8"/>
    <w:rsid w:val="00455FE1"/>
    <w:rsid w:val="00456C11"/>
    <w:rsid w:val="004574A2"/>
    <w:rsid w:val="0046028F"/>
    <w:rsid w:val="004608A6"/>
    <w:rsid w:val="00461AF7"/>
    <w:rsid w:val="004621E3"/>
    <w:rsid w:val="004622FF"/>
    <w:rsid w:val="00462461"/>
    <w:rsid w:val="004624F7"/>
    <w:rsid w:val="00464763"/>
    <w:rsid w:val="004648D7"/>
    <w:rsid w:val="00465023"/>
    <w:rsid w:val="00465AA6"/>
    <w:rsid w:val="004660E4"/>
    <w:rsid w:val="0046637C"/>
    <w:rsid w:val="00466D0B"/>
    <w:rsid w:val="004677FA"/>
    <w:rsid w:val="00467EB7"/>
    <w:rsid w:val="00470DAD"/>
    <w:rsid w:val="00471847"/>
    <w:rsid w:val="00472A62"/>
    <w:rsid w:val="00472B8D"/>
    <w:rsid w:val="004739A5"/>
    <w:rsid w:val="004751D5"/>
    <w:rsid w:val="00475F16"/>
    <w:rsid w:val="0047637C"/>
    <w:rsid w:val="004768B0"/>
    <w:rsid w:val="00477085"/>
    <w:rsid w:val="004831EB"/>
    <w:rsid w:val="0048426C"/>
    <w:rsid w:val="004855CB"/>
    <w:rsid w:val="00485C58"/>
    <w:rsid w:val="0048660C"/>
    <w:rsid w:val="0048676D"/>
    <w:rsid w:val="00487016"/>
    <w:rsid w:val="00487655"/>
    <w:rsid w:val="004926FA"/>
    <w:rsid w:val="004930AE"/>
    <w:rsid w:val="00493615"/>
    <w:rsid w:val="00493CFE"/>
    <w:rsid w:val="00493EFA"/>
    <w:rsid w:val="00493FC5"/>
    <w:rsid w:val="0049407D"/>
    <w:rsid w:val="0049431C"/>
    <w:rsid w:val="00495425"/>
    <w:rsid w:val="004955F6"/>
    <w:rsid w:val="0049579D"/>
    <w:rsid w:val="0049659E"/>
    <w:rsid w:val="004968EB"/>
    <w:rsid w:val="00496FC7"/>
    <w:rsid w:val="00497463"/>
    <w:rsid w:val="004A01A0"/>
    <w:rsid w:val="004A038B"/>
    <w:rsid w:val="004A1358"/>
    <w:rsid w:val="004A1CE5"/>
    <w:rsid w:val="004A1F0B"/>
    <w:rsid w:val="004A1F69"/>
    <w:rsid w:val="004A29D1"/>
    <w:rsid w:val="004A29DA"/>
    <w:rsid w:val="004A35EB"/>
    <w:rsid w:val="004A39C2"/>
    <w:rsid w:val="004A3FAB"/>
    <w:rsid w:val="004A51EB"/>
    <w:rsid w:val="004A5DBA"/>
    <w:rsid w:val="004A647C"/>
    <w:rsid w:val="004A6A2A"/>
    <w:rsid w:val="004A6F21"/>
    <w:rsid w:val="004A6FEA"/>
    <w:rsid w:val="004B0128"/>
    <w:rsid w:val="004B0132"/>
    <w:rsid w:val="004B0DCC"/>
    <w:rsid w:val="004B3335"/>
    <w:rsid w:val="004B35FC"/>
    <w:rsid w:val="004B3CF3"/>
    <w:rsid w:val="004B3D9E"/>
    <w:rsid w:val="004B46AC"/>
    <w:rsid w:val="004B4BDA"/>
    <w:rsid w:val="004B5991"/>
    <w:rsid w:val="004B5DBD"/>
    <w:rsid w:val="004B60AF"/>
    <w:rsid w:val="004B6167"/>
    <w:rsid w:val="004B6AE6"/>
    <w:rsid w:val="004B718C"/>
    <w:rsid w:val="004B753F"/>
    <w:rsid w:val="004C0E6B"/>
    <w:rsid w:val="004C27C0"/>
    <w:rsid w:val="004C2CEF"/>
    <w:rsid w:val="004C2E0E"/>
    <w:rsid w:val="004C2EAB"/>
    <w:rsid w:val="004C384A"/>
    <w:rsid w:val="004C38D1"/>
    <w:rsid w:val="004C4AB7"/>
    <w:rsid w:val="004C4D18"/>
    <w:rsid w:val="004C50FC"/>
    <w:rsid w:val="004C54CE"/>
    <w:rsid w:val="004C6E60"/>
    <w:rsid w:val="004C7BA0"/>
    <w:rsid w:val="004D33F4"/>
    <w:rsid w:val="004D3549"/>
    <w:rsid w:val="004D382F"/>
    <w:rsid w:val="004D3ADD"/>
    <w:rsid w:val="004D4739"/>
    <w:rsid w:val="004D5A63"/>
    <w:rsid w:val="004D5F8F"/>
    <w:rsid w:val="004D69CB"/>
    <w:rsid w:val="004D71E8"/>
    <w:rsid w:val="004D785B"/>
    <w:rsid w:val="004D7AF7"/>
    <w:rsid w:val="004D7CC3"/>
    <w:rsid w:val="004D7DC1"/>
    <w:rsid w:val="004D7E55"/>
    <w:rsid w:val="004E13D4"/>
    <w:rsid w:val="004E1413"/>
    <w:rsid w:val="004E144D"/>
    <w:rsid w:val="004E1B15"/>
    <w:rsid w:val="004E1C2D"/>
    <w:rsid w:val="004E2266"/>
    <w:rsid w:val="004E2A6F"/>
    <w:rsid w:val="004E387A"/>
    <w:rsid w:val="004E449B"/>
    <w:rsid w:val="004E4D20"/>
    <w:rsid w:val="004E5D64"/>
    <w:rsid w:val="004E5F9A"/>
    <w:rsid w:val="004E668D"/>
    <w:rsid w:val="004E74CE"/>
    <w:rsid w:val="004E7A9F"/>
    <w:rsid w:val="004F050E"/>
    <w:rsid w:val="004F0936"/>
    <w:rsid w:val="004F1116"/>
    <w:rsid w:val="004F1FB7"/>
    <w:rsid w:val="004F2205"/>
    <w:rsid w:val="004F28B0"/>
    <w:rsid w:val="004F29F3"/>
    <w:rsid w:val="004F306A"/>
    <w:rsid w:val="004F3CDA"/>
    <w:rsid w:val="004F65B4"/>
    <w:rsid w:val="004F6BC3"/>
    <w:rsid w:val="004F7A3F"/>
    <w:rsid w:val="004F7DF0"/>
    <w:rsid w:val="00501017"/>
    <w:rsid w:val="00501A32"/>
    <w:rsid w:val="00501EA2"/>
    <w:rsid w:val="0050203A"/>
    <w:rsid w:val="005030A9"/>
    <w:rsid w:val="00503101"/>
    <w:rsid w:val="00503E50"/>
    <w:rsid w:val="00505237"/>
    <w:rsid w:val="00505B5C"/>
    <w:rsid w:val="00506866"/>
    <w:rsid w:val="00506CCA"/>
    <w:rsid w:val="005070D4"/>
    <w:rsid w:val="00507569"/>
    <w:rsid w:val="00510CD3"/>
    <w:rsid w:val="0051110A"/>
    <w:rsid w:val="0051120B"/>
    <w:rsid w:val="00511AF3"/>
    <w:rsid w:val="00511CF4"/>
    <w:rsid w:val="005136BC"/>
    <w:rsid w:val="005147E6"/>
    <w:rsid w:val="005156E7"/>
    <w:rsid w:val="00515EB2"/>
    <w:rsid w:val="00516148"/>
    <w:rsid w:val="00516F42"/>
    <w:rsid w:val="00517132"/>
    <w:rsid w:val="005171C4"/>
    <w:rsid w:val="00520438"/>
    <w:rsid w:val="00521AB8"/>
    <w:rsid w:val="00521C89"/>
    <w:rsid w:val="00521EC2"/>
    <w:rsid w:val="00522158"/>
    <w:rsid w:val="005224FD"/>
    <w:rsid w:val="0052268B"/>
    <w:rsid w:val="005228E4"/>
    <w:rsid w:val="00522AEC"/>
    <w:rsid w:val="00522C31"/>
    <w:rsid w:val="00523ED9"/>
    <w:rsid w:val="00525462"/>
    <w:rsid w:val="00525A39"/>
    <w:rsid w:val="00525AE8"/>
    <w:rsid w:val="00525D8E"/>
    <w:rsid w:val="005261DA"/>
    <w:rsid w:val="005269F4"/>
    <w:rsid w:val="00527215"/>
    <w:rsid w:val="00527695"/>
    <w:rsid w:val="005279D8"/>
    <w:rsid w:val="0053079E"/>
    <w:rsid w:val="00530DE8"/>
    <w:rsid w:val="00530EC5"/>
    <w:rsid w:val="005317E0"/>
    <w:rsid w:val="005318D3"/>
    <w:rsid w:val="0053192E"/>
    <w:rsid w:val="00534D65"/>
    <w:rsid w:val="005351B7"/>
    <w:rsid w:val="00535A13"/>
    <w:rsid w:val="00535A7A"/>
    <w:rsid w:val="00535C5F"/>
    <w:rsid w:val="005360E7"/>
    <w:rsid w:val="0053610D"/>
    <w:rsid w:val="00536DF1"/>
    <w:rsid w:val="00537230"/>
    <w:rsid w:val="0054081C"/>
    <w:rsid w:val="00541917"/>
    <w:rsid w:val="005420A4"/>
    <w:rsid w:val="00542B6F"/>
    <w:rsid w:val="0054390A"/>
    <w:rsid w:val="00543C85"/>
    <w:rsid w:val="00544326"/>
    <w:rsid w:val="005453AD"/>
    <w:rsid w:val="0054557F"/>
    <w:rsid w:val="0054568E"/>
    <w:rsid w:val="00545779"/>
    <w:rsid w:val="0054585F"/>
    <w:rsid w:val="005462A9"/>
    <w:rsid w:val="005469E5"/>
    <w:rsid w:val="00546FBA"/>
    <w:rsid w:val="00547CA8"/>
    <w:rsid w:val="00550A4B"/>
    <w:rsid w:val="00550E84"/>
    <w:rsid w:val="005510FB"/>
    <w:rsid w:val="00551526"/>
    <w:rsid w:val="00551D77"/>
    <w:rsid w:val="005521FE"/>
    <w:rsid w:val="0055242C"/>
    <w:rsid w:val="00552DC2"/>
    <w:rsid w:val="005534DE"/>
    <w:rsid w:val="00553530"/>
    <w:rsid w:val="005537AC"/>
    <w:rsid w:val="0055509F"/>
    <w:rsid w:val="005559B5"/>
    <w:rsid w:val="00555BB7"/>
    <w:rsid w:val="00555D96"/>
    <w:rsid w:val="0055642A"/>
    <w:rsid w:val="005578D5"/>
    <w:rsid w:val="00557CD5"/>
    <w:rsid w:val="00557F98"/>
    <w:rsid w:val="00560C6E"/>
    <w:rsid w:val="0056183F"/>
    <w:rsid w:val="00563220"/>
    <w:rsid w:val="00563D35"/>
    <w:rsid w:val="0056406B"/>
    <w:rsid w:val="0056497B"/>
    <w:rsid w:val="00564EEC"/>
    <w:rsid w:val="00564F80"/>
    <w:rsid w:val="00565C28"/>
    <w:rsid w:val="00565CFC"/>
    <w:rsid w:val="00567793"/>
    <w:rsid w:val="005705ED"/>
    <w:rsid w:val="00571402"/>
    <w:rsid w:val="0057151C"/>
    <w:rsid w:val="00571FBA"/>
    <w:rsid w:val="00573D4A"/>
    <w:rsid w:val="005748FD"/>
    <w:rsid w:val="00574F68"/>
    <w:rsid w:val="005750AC"/>
    <w:rsid w:val="00575538"/>
    <w:rsid w:val="00576541"/>
    <w:rsid w:val="005765C1"/>
    <w:rsid w:val="00577180"/>
    <w:rsid w:val="0058087C"/>
    <w:rsid w:val="005819BF"/>
    <w:rsid w:val="00582699"/>
    <w:rsid w:val="00582732"/>
    <w:rsid w:val="005827CB"/>
    <w:rsid w:val="00582DC8"/>
    <w:rsid w:val="00583C24"/>
    <w:rsid w:val="005858A2"/>
    <w:rsid w:val="00585D1E"/>
    <w:rsid w:val="00586176"/>
    <w:rsid w:val="00586F7B"/>
    <w:rsid w:val="00587EF8"/>
    <w:rsid w:val="0059014F"/>
    <w:rsid w:val="005907B7"/>
    <w:rsid w:val="00591104"/>
    <w:rsid w:val="00591BA4"/>
    <w:rsid w:val="00592C54"/>
    <w:rsid w:val="00592EB9"/>
    <w:rsid w:val="00593250"/>
    <w:rsid w:val="005937A2"/>
    <w:rsid w:val="00593874"/>
    <w:rsid w:val="00595209"/>
    <w:rsid w:val="0059554A"/>
    <w:rsid w:val="0059582B"/>
    <w:rsid w:val="00595F1F"/>
    <w:rsid w:val="00596934"/>
    <w:rsid w:val="0059707B"/>
    <w:rsid w:val="005973D6"/>
    <w:rsid w:val="005A1CBD"/>
    <w:rsid w:val="005A33F3"/>
    <w:rsid w:val="005A3A63"/>
    <w:rsid w:val="005A3B94"/>
    <w:rsid w:val="005A413D"/>
    <w:rsid w:val="005A423B"/>
    <w:rsid w:val="005A47E6"/>
    <w:rsid w:val="005A5683"/>
    <w:rsid w:val="005A56B7"/>
    <w:rsid w:val="005A680D"/>
    <w:rsid w:val="005A71E1"/>
    <w:rsid w:val="005A7258"/>
    <w:rsid w:val="005A7FD8"/>
    <w:rsid w:val="005B01C9"/>
    <w:rsid w:val="005B05C6"/>
    <w:rsid w:val="005B0A7D"/>
    <w:rsid w:val="005B137A"/>
    <w:rsid w:val="005B147F"/>
    <w:rsid w:val="005B2766"/>
    <w:rsid w:val="005B4079"/>
    <w:rsid w:val="005B4BF1"/>
    <w:rsid w:val="005B5FF7"/>
    <w:rsid w:val="005B70AF"/>
    <w:rsid w:val="005B7304"/>
    <w:rsid w:val="005B76E2"/>
    <w:rsid w:val="005C01C0"/>
    <w:rsid w:val="005C0ACC"/>
    <w:rsid w:val="005C0F80"/>
    <w:rsid w:val="005C20B7"/>
    <w:rsid w:val="005C267D"/>
    <w:rsid w:val="005C38BC"/>
    <w:rsid w:val="005C4285"/>
    <w:rsid w:val="005C477A"/>
    <w:rsid w:val="005C4854"/>
    <w:rsid w:val="005C4CD3"/>
    <w:rsid w:val="005C4E58"/>
    <w:rsid w:val="005C4FAA"/>
    <w:rsid w:val="005C51E1"/>
    <w:rsid w:val="005C67C5"/>
    <w:rsid w:val="005D0D1E"/>
    <w:rsid w:val="005D0E5E"/>
    <w:rsid w:val="005D14C6"/>
    <w:rsid w:val="005D1FE4"/>
    <w:rsid w:val="005D313C"/>
    <w:rsid w:val="005D346C"/>
    <w:rsid w:val="005D34D5"/>
    <w:rsid w:val="005D3526"/>
    <w:rsid w:val="005D373A"/>
    <w:rsid w:val="005D3999"/>
    <w:rsid w:val="005D4103"/>
    <w:rsid w:val="005D46D1"/>
    <w:rsid w:val="005D63E6"/>
    <w:rsid w:val="005D7B02"/>
    <w:rsid w:val="005E0A25"/>
    <w:rsid w:val="005E2175"/>
    <w:rsid w:val="005E2844"/>
    <w:rsid w:val="005E28F2"/>
    <w:rsid w:val="005E2A1F"/>
    <w:rsid w:val="005E3702"/>
    <w:rsid w:val="005E4004"/>
    <w:rsid w:val="005E4379"/>
    <w:rsid w:val="005E582A"/>
    <w:rsid w:val="005E6B1F"/>
    <w:rsid w:val="005E7A80"/>
    <w:rsid w:val="005F0B4E"/>
    <w:rsid w:val="005F18ED"/>
    <w:rsid w:val="005F2380"/>
    <w:rsid w:val="005F2A1D"/>
    <w:rsid w:val="005F2A5D"/>
    <w:rsid w:val="005F2D74"/>
    <w:rsid w:val="005F53FB"/>
    <w:rsid w:val="005F630B"/>
    <w:rsid w:val="005F6948"/>
    <w:rsid w:val="006012D8"/>
    <w:rsid w:val="00601A32"/>
    <w:rsid w:val="0060208D"/>
    <w:rsid w:val="0060212E"/>
    <w:rsid w:val="0060247B"/>
    <w:rsid w:val="006028B6"/>
    <w:rsid w:val="00602DCE"/>
    <w:rsid w:val="00603541"/>
    <w:rsid w:val="00603C7E"/>
    <w:rsid w:val="00604709"/>
    <w:rsid w:val="00604A82"/>
    <w:rsid w:val="00604C82"/>
    <w:rsid w:val="00604E0A"/>
    <w:rsid w:val="00605A2C"/>
    <w:rsid w:val="00605D44"/>
    <w:rsid w:val="00607FF1"/>
    <w:rsid w:val="0061118C"/>
    <w:rsid w:val="0061157C"/>
    <w:rsid w:val="00611859"/>
    <w:rsid w:val="00611A84"/>
    <w:rsid w:val="00611C98"/>
    <w:rsid w:val="00612378"/>
    <w:rsid w:val="00612401"/>
    <w:rsid w:val="00612C00"/>
    <w:rsid w:val="00612DC9"/>
    <w:rsid w:val="00612F77"/>
    <w:rsid w:val="00613ADA"/>
    <w:rsid w:val="00613B37"/>
    <w:rsid w:val="00613E99"/>
    <w:rsid w:val="0061442A"/>
    <w:rsid w:val="00614B3C"/>
    <w:rsid w:val="006152E9"/>
    <w:rsid w:val="00615594"/>
    <w:rsid w:val="00615DCD"/>
    <w:rsid w:val="00616A53"/>
    <w:rsid w:val="00617119"/>
    <w:rsid w:val="00617BA4"/>
    <w:rsid w:val="006205D1"/>
    <w:rsid w:val="006205F7"/>
    <w:rsid w:val="00620C97"/>
    <w:rsid w:val="006211C3"/>
    <w:rsid w:val="00622659"/>
    <w:rsid w:val="00622C59"/>
    <w:rsid w:val="0062359C"/>
    <w:rsid w:val="00623674"/>
    <w:rsid w:val="00624191"/>
    <w:rsid w:val="0062549D"/>
    <w:rsid w:val="00625C2F"/>
    <w:rsid w:val="0062626D"/>
    <w:rsid w:val="00626559"/>
    <w:rsid w:val="0062730F"/>
    <w:rsid w:val="006274EB"/>
    <w:rsid w:val="00627B5F"/>
    <w:rsid w:val="00627E07"/>
    <w:rsid w:val="00631B8C"/>
    <w:rsid w:val="00632816"/>
    <w:rsid w:val="0063290A"/>
    <w:rsid w:val="00632EC9"/>
    <w:rsid w:val="00633207"/>
    <w:rsid w:val="006349FA"/>
    <w:rsid w:val="00634AC4"/>
    <w:rsid w:val="00634F10"/>
    <w:rsid w:val="00635A96"/>
    <w:rsid w:val="006363E7"/>
    <w:rsid w:val="0063787D"/>
    <w:rsid w:val="00637CD4"/>
    <w:rsid w:val="00640CF1"/>
    <w:rsid w:val="006418E8"/>
    <w:rsid w:val="00641927"/>
    <w:rsid w:val="00641BC4"/>
    <w:rsid w:val="00641EAF"/>
    <w:rsid w:val="00641F3C"/>
    <w:rsid w:val="00641FBF"/>
    <w:rsid w:val="006420C2"/>
    <w:rsid w:val="006428D7"/>
    <w:rsid w:val="00642931"/>
    <w:rsid w:val="00642E69"/>
    <w:rsid w:val="0064346F"/>
    <w:rsid w:val="00643EBC"/>
    <w:rsid w:val="006446F6"/>
    <w:rsid w:val="0064480E"/>
    <w:rsid w:val="0064487F"/>
    <w:rsid w:val="00644B97"/>
    <w:rsid w:val="0064693C"/>
    <w:rsid w:val="00646970"/>
    <w:rsid w:val="00646A85"/>
    <w:rsid w:val="006476C1"/>
    <w:rsid w:val="0065003D"/>
    <w:rsid w:val="00650562"/>
    <w:rsid w:val="00651A47"/>
    <w:rsid w:val="006522D8"/>
    <w:rsid w:val="00652863"/>
    <w:rsid w:val="00652F31"/>
    <w:rsid w:val="00652F6A"/>
    <w:rsid w:val="006538D1"/>
    <w:rsid w:val="006543DE"/>
    <w:rsid w:val="00654B1A"/>
    <w:rsid w:val="00655331"/>
    <w:rsid w:val="006563F6"/>
    <w:rsid w:val="00657024"/>
    <w:rsid w:val="0065735C"/>
    <w:rsid w:val="00657FF3"/>
    <w:rsid w:val="00660665"/>
    <w:rsid w:val="00660ADF"/>
    <w:rsid w:val="0066144C"/>
    <w:rsid w:val="0066220A"/>
    <w:rsid w:val="00662802"/>
    <w:rsid w:val="006630B3"/>
    <w:rsid w:val="006633B3"/>
    <w:rsid w:val="0066424D"/>
    <w:rsid w:val="00664ADB"/>
    <w:rsid w:val="006664D3"/>
    <w:rsid w:val="00666B68"/>
    <w:rsid w:val="00667027"/>
    <w:rsid w:val="00667428"/>
    <w:rsid w:val="00670047"/>
    <w:rsid w:val="00670130"/>
    <w:rsid w:val="0067139C"/>
    <w:rsid w:val="0067200A"/>
    <w:rsid w:val="006722A0"/>
    <w:rsid w:val="00672EF4"/>
    <w:rsid w:val="0067304F"/>
    <w:rsid w:val="006732DD"/>
    <w:rsid w:val="00673608"/>
    <w:rsid w:val="0067365F"/>
    <w:rsid w:val="00673779"/>
    <w:rsid w:val="00673820"/>
    <w:rsid w:val="00673918"/>
    <w:rsid w:val="00673937"/>
    <w:rsid w:val="00673A37"/>
    <w:rsid w:val="006750EE"/>
    <w:rsid w:val="00675880"/>
    <w:rsid w:val="00675C88"/>
    <w:rsid w:val="00676CF8"/>
    <w:rsid w:val="00676D33"/>
    <w:rsid w:val="00676FDB"/>
    <w:rsid w:val="00680817"/>
    <w:rsid w:val="00680B02"/>
    <w:rsid w:val="00680B10"/>
    <w:rsid w:val="00680C52"/>
    <w:rsid w:val="00680D1F"/>
    <w:rsid w:val="00680E10"/>
    <w:rsid w:val="006820ED"/>
    <w:rsid w:val="00682220"/>
    <w:rsid w:val="0068247F"/>
    <w:rsid w:val="00682CB2"/>
    <w:rsid w:val="0068304B"/>
    <w:rsid w:val="00683AAE"/>
    <w:rsid w:val="00683D1C"/>
    <w:rsid w:val="00683F3B"/>
    <w:rsid w:val="00684843"/>
    <w:rsid w:val="0068571D"/>
    <w:rsid w:val="006857D1"/>
    <w:rsid w:val="00685BE2"/>
    <w:rsid w:val="00686B78"/>
    <w:rsid w:val="00686BC6"/>
    <w:rsid w:val="0068740A"/>
    <w:rsid w:val="00687A7F"/>
    <w:rsid w:val="00690384"/>
    <w:rsid w:val="00690E3B"/>
    <w:rsid w:val="00691190"/>
    <w:rsid w:val="00691377"/>
    <w:rsid w:val="00691F33"/>
    <w:rsid w:val="006924FC"/>
    <w:rsid w:val="006928BF"/>
    <w:rsid w:val="00692DB9"/>
    <w:rsid w:val="00692F3A"/>
    <w:rsid w:val="0069443D"/>
    <w:rsid w:val="006946C9"/>
    <w:rsid w:val="00694760"/>
    <w:rsid w:val="00695069"/>
    <w:rsid w:val="00695072"/>
    <w:rsid w:val="00695B36"/>
    <w:rsid w:val="00696558"/>
    <w:rsid w:val="0069683B"/>
    <w:rsid w:val="00696881"/>
    <w:rsid w:val="00696994"/>
    <w:rsid w:val="00696A81"/>
    <w:rsid w:val="00697274"/>
    <w:rsid w:val="006A06A8"/>
    <w:rsid w:val="006A29B9"/>
    <w:rsid w:val="006A2DE8"/>
    <w:rsid w:val="006A2F75"/>
    <w:rsid w:val="006A3D6E"/>
    <w:rsid w:val="006A49F3"/>
    <w:rsid w:val="006A52EF"/>
    <w:rsid w:val="006A5419"/>
    <w:rsid w:val="006A563E"/>
    <w:rsid w:val="006A59CD"/>
    <w:rsid w:val="006A59F9"/>
    <w:rsid w:val="006A68D0"/>
    <w:rsid w:val="006A6B3B"/>
    <w:rsid w:val="006A6D7E"/>
    <w:rsid w:val="006A7EDF"/>
    <w:rsid w:val="006B0558"/>
    <w:rsid w:val="006B1CC1"/>
    <w:rsid w:val="006B2351"/>
    <w:rsid w:val="006B29CA"/>
    <w:rsid w:val="006B2D1A"/>
    <w:rsid w:val="006B3063"/>
    <w:rsid w:val="006B3194"/>
    <w:rsid w:val="006B3E1A"/>
    <w:rsid w:val="006B40A8"/>
    <w:rsid w:val="006B45EF"/>
    <w:rsid w:val="006B4D3E"/>
    <w:rsid w:val="006B50DC"/>
    <w:rsid w:val="006B5F53"/>
    <w:rsid w:val="006B5F67"/>
    <w:rsid w:val="006B6303"/>
    <w:rsid w:val="006B6957"/>
    <w:rsid w:val="006B7140"/>
    <w:rsid w:val="006B7A97"/>
    <w:rsid w:val="006C026D"/>
    <w:rsid w:val="006C1101"/>
    <w:rsid w:val="006C1222"/>
    <w:rsid w:val="006C1940"/>
    <w:rsid w:val="006C21FD"/>
    <w:rsid w:val="006C2F1B"/>
    <w:rsid w:val="006C35CF"/>
    <w:rsid w:val="006C70E9"/>
    <w:rsid w:val="006D0DDD"/>
    <w:rsid w:val="006D15F0"/>
    <w:rsid w:val="006D2A40"/>
    <w:rsid w:val="006D3A4D"/>
    <w:rsid w:val="006D4115"/>
    <w:rsid w:val="006D4306"/>
    <w:rsid w:val="006D49B0"/>
    <w:rsid w:val="006D5660"/>
    <w:rsid w:val="006D56E2"/>
    <w:rsid w:val="006D57E3"/>
    <w:rsid w:val="006D5973"/>
    <w:rsid w:val="006D6C6A"/>
    <w:rsid w:val="006D6F66"/>
    <w:rsid w:val="006E013F"/>
    <w:rsid w:val="006E083C"/>
    <w:rsid w:val="006E256C"/>
    <w:rsid w:val="006E41A9"/>
    <w:rsid w:val="006E465B"/>
    <w:rsid w:val="006E475A"/>
    <w:rsid w:val="006E5462"/>
    <w:rsid w:val="006E54A9"/>
    <w:rsid w:val="006E59E8"/>
    <w:rsid w:val="006E5BB0"/>
    <w:rsid w:val="006E5F43"/>
    <w:rsid w:val="006F1B86"/>
    <w:rsid w:val="006F1E9B"/>
    <w:rsid w:val="006F20AE"/>
    <w:rsid w:val="006F27D4"/>
    <w:rsid w:val="006F288E"/>
    <w:rsid w:val="006F296E"/>
    <w:rsid w:val="006F4448"/>
    <w:rsid w:val="006F519D"/>
    <w:rsid w:val="006F5AFC"/>
    <w:rsid w:val="006F7E84"/>
    <w:rsid w:val="0070130B"/>
    <w:rsid w:val="00701D7E"/>
    <w:rsid w:val="00701FB7"/>
    <w:rsid w:val="00702A68"/>
    <w:rsid w:val="00703822"/>
    <w:rsid w:val="00703EB6"/>
    <w:rsid w:val="00704876"/>
    <w:rsid w:val="00705372"/>
    <w:rsid w:val="00705438"/>
    <w:rsid w:val="0070581E"/>
    <w:rsid w:val="00705B5D"/>
    <w:rsid w:val="00707175"/>
    <w:rsid w:val="00707973"/>
    <w:rsid w:val="00711E3B"/>
    <w:rsid w:val="007122D8"/>
    <w:rsid w:val="00712ECB"/>
    <w:rsid w:val="007148A4"/>
    <w:rsid w:val="00714C13"/>
    <w:rsid w:val="0071593F"/>
    <w:rsid w:val="00715D3B"/>
    <w:rsid w:val="00716030"/>
    <w:rsid w:val="00716646"/>
    <w:rsid w:val="0071697A"/>
    <w:rsid w:val="00716A62"/>
    <w:rsid w:val="00716AB8"/>
    <w:rsid w:val="00716F15"/>
    <w:rsid w:val="00717B28"/>
    <w:rsid w:val="00717FB7"/>
    <w:rsid w:val="00720605"/>
    <w:rsid w:val="00720D20"/>
    <w:rsid w:val="00720D3C"/>
    <w:rsid w:val="007214E1"/>
    <w:rsid w:val="0072196D"/>
    <w:rsid w:val="00721B1B"/>
    <w:rsid w:val="00721BAB"/>
    <w:rsid w:val="00721CCF"/>
    <w:rsid w:val="007226E1"/>
    <w:rsid w:val="00723EAC"/>
    <w:rsid w:val="00724440"/>
    <w:rsid w:val="00724B6F"/>
    <w:rsid w:val="00726837"/>
    <w:rsid w:val="00726B60"/>
    <w:rsid w:val="00726F27"/>
    <w:rsid w:val="00730290"/>
    <w:rsid w:val="00730E03"/>
    <w:rsid w:val="00730E96"/>
    <w:rsid w:val="00731EB0"/>
    <w:rsid w:val="0073204E"/>
    <w:rsid w:val="00732E61"/>
    <w:rsid w:val="00733516"/>
    <w:rsid w:val="0073449E"/>
    <w:rsid w:val="0073588A"/>
    <w:rsid w:val="00736028"/>
    <w:rsid w:val="007366FE"/>
    <w:rsid w:val="00736BB6"/>
    <w:rsid w:val="007372B3"/>
    <w:rsid w:val="00737DE8"/>
    <w:rsid w:val="00740C20"/>
    <w:rsid w:val="007421BF"/>
    <w:rsid w:val="00742B98"/>
    <w:rsid w:val="00742E64"/>
    <w:rsid w:val="00743336"/>
    <w:rsid w:val="007436C2"/>
    <w:rsid w:val="007441EC"/>
    <w:rsid w:val="00744525"/>
    <w:rsid w:val="00744715"/>
    <w:rsid w:val="00745032"/>
    <w:rsid w:val="007453D4"/>
    <w:rsid w:val="007454E1"/>
    <w:rsid w:val="00745EA2"/>
    <w:rsid w:val="0074604D"/>
    <w:rsid w:val="00747BC4"/>
    <w:rsid w:val="007503A1"/>
    <w:rsid w:val="007518F7"/>
    <w:rsid w:val="00751CDB"/>
    <w:rsid w:val="007521F3"/>
    <w:rsid w:val="00752668"/>
    <w:rsid w:val="007526AF"/>
    <w:rsid w:val="007527FC"/>
    <w:rsid w:val="00752934"/>
    <w:rsid w:val="00752F7C"/>
    <w:rsid w:val="00752FE0"/>
    <w:rsid w:val="00754886"/>
    <w:rsid w:val="007551BE"/>
    <w:rsid w:val="00755B11"/>
    <w:rsid w:val="007567D5"/>
    <w:rsid w:val="00756ECF"/>
    <w:rsid w:val="007574A8"/>
    <w:rsid w:val="007578B4"/>
    <w:rsid w:val="00757CBE"/>
    <w:rsid w:val="007606F2"/>
    <w:rsid w:val="00761ACA"/>
    <w:rsid w:val="00762D7B"/>
    <w:rsid w:val="00762E43"/>
    <w:rsid w:val="007631A6"/>
    <w:rsid w:val="00764187"/>
    <w:rsid w:val="00764F6A"/>
    <w:rsid w:val="00766552"/>
    <w:rsid w:val="00766587"/>
    <w:rsid w:val="00766EDA"/>
    <w:rsid w:val="00767146"/>
    <w:rsid w:val="00767358"/>
    <w:rsid w:val="0077050F"/>
    <w:rsid w:val="007726C0"/>
    <w:rsid w:val="0077346E"/>
    <w:rsid w:val="007738E7"/>
    <w:rsid w:val="0077455A"/>
    <w:rsid w:val="00776A48"/>
    <w:rsid w:val="0077754B"/>
    <w:rsid w:val="00780A30"/>
    <w:rsid w:val="00780BC2"/>
    <w:rsid w:val="00780C2A"/>
    <w:rsid w:val="00781B81"/>
    <w:rsid w:val="0078246E"/>
    <w:rsid w:val="007829D9"/>
    <w:rsid w:val="00782CEA"/>
    <w:rsid w:val="0078503D"/>
    <w:rsid w:val="007855E0"/>
    <w:rsid w:val="00785662"/>
    <w:rsid w:val="007861CE"/>
    <w:rsid w:val="00786A77"/>
    <w:rsid w:val="00786DCD"/>
    <w:rsid w:val="007876C5"/>
    <w:rsid w:val="007900CC"/>
    <w:rsid w:val="00790C5F"/>
    <w:rsid w:val="0079140D"/>
    <w:rsid w:val="00791BC6"/>
    <w:rsid w:val="007922E1"/>
    <w:rsid w:val="0079468A"/>
    <w:rsid w:val="00794FF1"/>
    <w:rsid w:val="007952F9"/>
    <w:rsid w:val="007956E2"/>
    <w:rsid w:val="00796461"/>
    <w:rsid w:val="007966C5"/>
    <w:rsid w:val="00796711"/>
    <w:rsid w:val="00796856"/>
    <w:rsid w:val="007978F7"/>
    <w:rsid w:val="007A00B4"/>
    <w:rsid w:val="007A1271"/>
    <w:rsid w:val="007A1582"/>
    <w:rsid w:val="007A1861"/>
    <w:rsid w:val="007A1E5E"/>
    <w:rsid w:val="007A2200"/>
    <w:rsid w:val="007A229C"/>
    <w:rsid w:val="007A28E7"/>
    <w:rsid w:val="007A32FD"/>
    <w:rsid w:val="007A4BD6"/>
    <w:rsid w:val="007A510C"/>
    <w:rsid w:val="007A5D0B"/>
    <w:rsid w:val="007A6623"/>
    <w:rsid w:val="007A6D13"/>
    <w:rsid w:val="007A725B"/>
    <w:rsid w:val="007A72A2"/>
    <w:rsid w:val="007A7CEC"/>
    <w:rsid w:val="007B00B0"/>
    <w:rsid w:val="007B0AB6"/>
    <w:rsid w:val="007B1C9F"/>
    <w:rsid w:val="007B2167"/>
    <w:rsid w:val="007B288E"/>
    <w:rsid w:val="007B2BC7"/>
    <w:rsid w:val="007B2E2B"/>
    <w:rsid w:val="007B33DD"/>
    <w:rsid w:val="007B3A63"/>
    <w:rsid w:val="007B3A98"/>
    <w:rsid w:val="007B3F5C"/>
    <w:rsid w:val="007B4153"/>
    <w:rsid w:val="007B4A37"/>
    <w:rsid w:val="007B5581"/>
    <w:rsid w:val="007B5C49"/>
    <w:rsid w:val="007B5F0A"/>
    <w:rsid w:val="007B72F7"/>
    <w:rsid w:val="007B73FF"/>
    <w:rsid w:val="007C012D"/>
    <w:rsid w:val="007C0EFD"/>
    <w:rsid w:val="007C196F"/>
    <w:rsid w:val="007C263D"/>
    <w:rsid w:val="007C3A91"/>
    <w:rsid w:val="007C4300"/>
    <w:rsid w:val="007C45C9"/>
    <w:rsid w:val="007C5D96"/>
    <w:rsid w:val="007C64F5"/>
    <w:rsid w:val="007C68C4"/>
    <w:rsid w:val="007C6E61"/>
    <w:rsid w:val="007C70D9"/>
    <w:rsid w:val="007C7E4A"/>
    <w:rsid w:val="007D084C"/>
    <w:rsid w:val="007D1BAC"/>
    <w:rsid w:val="007D2E72"/>
    <w:rsid w:val="007D2F0F"/>
    <w:rsid w:val="007D444E"/>
    <w:rsid w:val="007D53A6"/>
    <w:rsid w:val="007D580E"/>
    <w:rsid w:val="007D5DDF"/>
    <w:rsid w:val="007D6C6B"/>
    <w:rsid w:val="007D6D9B"/>
    <w:rsid w:val="007E0D1C"/>
    <w:rsid w:val="007E27B9"/>
    <w:rsid w:val="007E3000"/>
    <w:rsid w:val="007E399C"/>
    <w:rsid w:val="007E3E4F"/>
    <w:rsid w:val="007E45A5"/>
    <w:rsid w:val="007E56C2"/>
    <w:rsid w:val="007E588F"/>
    <w:rsid w:val="007F16C1"/>
    <w:rsid w:val="007F1C7E"/>
    <w:rsid w:val="007F1F92"/>
    <w:rsid w:val="007F2423"/>
    <w:rsid w:val="007F2FDD"/>
    <w:rsid w:val="007F3059"/>
    <w:rsid w:val="007F4A78"/>
    <w:rsid w:val="007F5196"/>
    <w:rsid w:val="007F5886"/>
    <w:rsid w:val="007F6025"/>
    <w:rsid w:val="007F67AF"/>
    <w:rsid w:val="007F7F8C"/>
    <w:rsid w:val="00800692"/>
    <w:rsid w:val="0080098F"/>
    <w:rsid w:val="00800A26"/>
    <w:rsid w:val="008018A4"/>
    <w:rsid w:val="00801BC5"/>
    <w:rsid w:val="00802198"/>
    <w:rsid w:val="0080227C"/>
    <w:rsid w:val="00802659"/>
    <w:rsid w:val="00802F72"/>
    <w:rsid w:val="00803A43"/>
    <w:rsid w:val="0080434E"/>
    <w:rsid w:val="008043DA"/>
    <w:rsid w:val="00804733"/>
    <w:rsid w:val="00804B23"/>
    <w:rsid w:val="008055AE"/>
    <w:rsid w:val="0080608E"/>
    <w:rsid w:val="0080654F"/>
    <w:rsid w:val="00806686"/>
    <w:rsid w:val="0080712F"/>
    <w:rsid w:val="0080760E"/>
    <w:rsid w:val="00807B44"/>
    <w:rsid w:val="0081095D"/>
    <w:rsid w:val="00810C9E"/>
    <w:rsid w:val="00812624"/>
    <w:rsid w:val="008127C4"/>
    <w:rsid w:val="00813525"/>
    <w:rsid w:val="00813C0C"/>
    <w:rsid w:val="00814370"/>
    <w:rsid w:val="00816A7D"/>
    <w:rsid w:val="00816EE8"/>
    <w:rsid w:val="00820A38"/>
    <w:rsid w:val="00820CCD"/>
    <w:rsid w:val="00820D21"/>
    <w:rsid w:val="00820FEB"/>
    <w:rsid w:val="00821B62"/>
    <w:rsid w:val="008225B9"/>
    <w:rsid w:val="0082285F"/>
    <w:rsid w:val="00823806"/>
    <w:rsid w:val="00823B4D"/>
    <w:rsid w:val="00823F41"/>
    <w:rsid w:val="00825AFC"/>
    <w:rsid w:val="00826105"/>
    <w:rsid w:val="0082616A"/>
    <w:rsid w:val="008261CB"/>
    <w:rsid w:val="008263B6"/>
    <w:rsid w:val="00827152"/>
    <w:rsid w:val="0082771E"/>
    <w:rsid w:val="008277AA"/>
    <w:rsid w:val="00827C6B"/>
    <w:rsid w:val="00827CA4"/>
    <w:rsid w:val="00827F9A"/>
    <w:rsid w:val="008324D9"/>
    <w:rsid w:val="00832A9C"/>
    <w:rsid w:val="008338B2"/>
    <w:rsid w:val="008344DD"/>
    <w:rsid w:val="008345F5"/>
    <w:rsid w:val="00834DBB"/>
    <w:rsid w:val="0083543D"/>
    <w:rsid w:val="00836A9B"/>
    <w:rsid w:val="00836FFD"/>
    <w:rsid w:val="00837793"/>
    <w:rsid w:val="00837A31"/>
    <w:rsid w:val="00837C03"/>
    <w:rsid w:val="008406EB"/>
    <w:rsid w:val="008407E5"/>
    <w:rsid w:val="00840D15"/>
    <w:rsid w:val="00841033"/>
    <w:rsid w:val="008411FB"/>
    <w:rsid w:val="00841619"/>
    <w:rsid w:val="00841E9D"/>
    <w:rsid w:val="00842583"/>
    <w:rsid w:val="00842F31"/>
    <w:rsid w:val="008430AC"/>
    <w:rsid w:val="00843F27"/>
    <w:rsid w:val="00845654"/>
    <w:rsid w:val="0084641D"/>
    <w:rsid w:val="008477B2"/>
    <w:rsid w:val="0084795D"/>
    <w:rsid w:val="00850047"/>
    <w:rsid w:val="00850545"/>
    <w:rsid w:val="008505D1"/>
    <w:rsid w:val="008515A0"/>
    <w:rsid w:val="0085225B"/>
    <w:rsid w:val="00852EB3"/>
    <w:rsid w:val="00852F2D"/>
    <w:rsid w:val="00853B9F"/>
    <w:rsid w:val="008545DB"/>
    <w:rsid w:val="00854A86"/>
    <w:rsid w:val="0085557E"/>
    <w:rsid w:val="00855C32"/>
    <w:rsid w:val="00856822"/>
    <w:rsid w:val="00857710"/>
    <w:rsid w:val="0085795E"/>
    <w:rsid w:val="0086022B"/>
    <w:rsid w:val="008606D6"/>
    <w:rsid w:val="00861AD3"/>
    <w:rsid w:val="00861EC2"/>
    <w:rsid w:val="00862B47"/>
    <w:rsid w:val="00862CD3"/>
    <w:rsid w:val="00864526"/>
    <w:rsid w:val="008647AF"/>
    <w:rsid w:val="008656D1"/>
    <w:rsid w:val="0086654B"/>
    <w:rsid w:val="00866892"/>
    <w:rsid w:val="00870111"/>
    <w:rsid w:val="0087019B"/>
    <w:rsid w:val="008704F5"/>
    <w:rsid w:val="008707E9"/>
    <w:rsid w:val="00870A79"/>
    <w:rsid w:val="008717DE"/>
    <w:rsid w:val="0087227C"/>
    <w:rsid w:val="008731BC"/>
    <w:rsid w:val="00873A2A"/>
    <w:rsid w:val="0087442A"/>
    <w:rsid w:val="00874D24"/>
    <w:rsid w:val="00875495"/>
    <w:rsid w:val="00875B09"/>
    <w:rsid w:val="00875EA7"/>
    <w:rsid w:val="00876AD7"/>
    <w:rsid w:val="008801AB"/>
    <w:rsid w:val="008808D7"/>
    <w:rsid w:val="00882154"/>
    <w:rsid w:val="00882FA3"/>
    <w:rsid w:val="00883A96"/>
    <w:rsid w:val="00884EFD"/>
    <w:rsid w:val="0088594C"/>
    <w:rsid w:val="00887A1C"/>
    <w:rsid w:val="0089056B"/>
    <w:rsid w:val="00890FD1"/>
    <w:rsid w:val="0089224F"/>
    <w:rsid w:val="00892CCD"/>
    <w:rsid w:val="008932E2"/>
    <w:rsid w:val="00894F98"/>
    <w:rsid w:val="0089646F"/>
    <w:rsid w:val="00896A5E"/>
    <w:rsid w:val="008970C7"/>
    <w:rsid w:val="008976FC"/>
    <w:rsid w:val="008977FE"/>
    <w:rsid w:val="00897A87"/>
    <w:rsid w:val="00897B88"/>
    <w:rsid w:val="008A00E5"/>
    <w:rsid w:val="008A03AE"/>
    <w:rsid w:val="008A0403"/>
    <w:rsid w:val="008A074D"/>
    <w:rsid w:val="008A0BFD"/>
    <w:rsid w:val="008A1669"/>
    <w:rsid w:val="008A19B2"/>
    <w:rsid w:val="008A30BF"/>
    <w:rsid w:val="008A3146"/>
    <w:rsid w:val="008A3606"/>
    <w:rsid w:val="008A39BB"/>
    <w:rsid w:val="008A3B6C"/>
    <w:rsid w:val="008A42B9"/>
    <w:rsid w:val="008A4AD7"/>
    <w:rsid w:val="008A4EF6"/>
    <w:rsid w:val="008A5366"/>
    <w:rsid w:val="008A597E"/>
    <w:rsid w:val="008A5F27"/>
    <w:rsid w:val="008B0FE4"/>
    <w:rsid w:val="008B25CF"/>
    <w:rsid w:val="008B27B9"/>
    <w:rsid w:val="008B316E"/>
    <w:rsid w:val="008B36E3"/>
    <w:rsid w:val="008B371C"/>
    <w:rsid w:val="008B3CD6"/>
    <w:rsid w:val="008B5E00"/>
    <w:rsid w:val="008B5E1E"/>
    <w:rsid w:val="008B674E"/>
    <w:rsid w:val="008B7002"/>
    <w:rsid w:val="008B730C"/>
    <w:rsid w:val="008B79A5"/>
    <w:rsid w:val="008B7D7F"/>
    <w:rsid w:val="008C11FF"/>
    <w:rsid w:val="008C120E"/>
    <w:rsid w:val="008C22D5"/>
    <w:rsid w:val="008C2480"/>
    <w:rsid w:val="008C423E"/>
    <w:rsid w:val="008C6542"/>
    <w:rsid w:val="008C6F0E"/>
    <w:rsid w:val="008C7D7E"/>
    <w:rsid w:val="008D060E"/>
    <w:rsid w:val="008D0F3F"/>
    <w:rsid w:val="008D26D4"/>
    <w:rsid w:val="008D36F5"/>
    <w:rsid w:val="008D3CEF"/>
    <w:rsid w:val="008D466D"/>
    <w:rsid w:val="008D496F"/>
    <w:rsid w:val="008D5079"/>
    <w:rsid w:val="008D595A"/>
    <w:rsid w:val="008D5F10"/>
    <w:rsid w:val="008D60E5"/>
    <w:rsid w:val="008D673B"/>
    <w:rsid w:val="008D7EB3"/>
    <w:rsid w:val="008E138D"/>
    <w:rsid w:val="008E28A4"/>
    <w:rsid w:val="008E2C9C"/>
    <w:rsid w:val="008E3335"/>
    <w:rsid w:val="008E36B5"/>
    <w:rsid w:val="008E4323"/>
    <w:rsid w:val="008E47A4"/>
    <w:rsid w:val="008E4AF2"/>
    <w:rsid w:val="008E4B55"/>
    <w:rsid w:val="008E5B33"/>
    <w:rsid w:val="008E5C23"/>
    <w:rsid w:val="008E6063"/>
    <w:rsid w:val="008E6460"/>
    <w:rsid w:val="008E6EA7"/>
    <w:rsid w:val="008E76F1"/>
    <w:rsid w:val="008E7C7C"/>
    <w:rsid w:val="008F0D40"/>
    <w:rsid w:val="008F1ED1"/>
    <w:rsid w:val="008F238D"/>
    <w:rsid w:val="008F2BF7"/>
    <w:rsid w:val="008F2E84"/>
    <w:rsid w:val="008F308A"/>
    <w:rsid w:val="008F3CC0"/>
    <w:rsid w:val="008F5A49"/>
    <w:rsid w:val="008F6040"/>
    <w:rsid w:val="008F65F1"/>
    <w:rsid w:val="008F6634"/>
    <w:rsid w:val="008F6C3D"/>
    <w:rsid w:val="008F6E70"/>
    <w:rsid w:val="008F7E80"/>
    <w:rsid w:val="009007BC"/>
    <w:rsid w:val="009010F6"/>
    <w:rsid w:val="0090247A"/>
    <w:rsid w:val="00902F4E"/>
    <w:rsid w:val="00903A1A"/>
    <w:rsid w:val="0090420F"/>
    <w:rsid w:val="0090603C"/>
    <w:rsid w:val="00906D56"/>
    <w:rsid w:val="00907C58"/>
    <w:rsid w:val="009110E0"/>
    <w:rsid w:val="00911B11"/>
    <w:rsid w:val="00911C69"/>
    <w:rsid w:val="00911FFC"/>
    <w:rsid w:val="00912763"/>
    <w:rsid w:val="00912A4F"/>
    <w:rsid w:val="00912AED"/>
    <w:rsid w:val="00915ACA"/>
    <w:rsid w:val="0091753F"/>
    <w:rsid w:val="00917CBC"/>
    <w:rsid w:val="009205A7"/>
    <w:rsid w:val="00921264"/>
    <w:rsid w:val="00921B55"/>
    <w:rsid w:val="00921C9C"/>
    <w:rsid w:val="00921DB9"/>
    <w:rsid w:val="00921EAB"/>
    <w:rsid w:val="009221EF"/>
    <w:rsid w:val="00922E30"/>
    <w:rsid w:val="0092340F"/>
    <w:rsid w:val="00923F3B"/>
    <w:rsid w:val="00924C7E"/>
    <w:rsid w:val="00924EF0"/>
    <w:rsid w:val="0092564D"/>
    <w:rsid w:val="009276CD"/>
    <w:rsid w:val="00931D76"/>
    <w:rsid w:val="00932D76"/>
    <w:rsid w:val="00933B1D"/>
    <w:rsid w:val="009354CC"/>
    <w:rsid w:val="009357E8"/>
    <w:rsid w:val="00936D4B"/>
    <w:rsid w:val="00936EDD"/>
    <w:rsid w:val="009373FA"/>
    <w:rsid w:val="00937ABA"/>
    <w:rsid w:val="00937D91"/>
    <w:rsid w:val="00940359"/>
    <w:rsid w:val="00940CDC"/>
    <w:rsid w:val="00941B79"/>
    <w:rsid w:val="0094261E"/>
    <w:rsid w:val="00942B76"/>
    <w:rsid w:val="00943811"/>
    <w:rsid w:val="009438EC"/>
    <w:rsid w:val="0094452E"/>
    <w:rsid w:val="009451AF"/>
    <w:rsid w:val="0094634C"/>
    <w:rsid w:val="0094707B"/>
    <w:rsid w:val="00947E2F"/>
    <w:rsid w:val="00950CD3"/>
    <w:rsid w:val="00950D15"/>
    <w:rsid w:val="009517EA"/>
    <w:rsid w:val="00952A65"/>
    <w:rsid w:val="009530A7"/>
    <w:rsid w:val="0095494D"/>
    <w:rsid w:val="0095546E"/>
    <w:rsid w:val="009554EA"/>
    <w:rsid w:val="00955D33"/>
    <w:rsid w:val="00955DDF"/>
    <w:rsid w:val="00957CD8"/>
    <w:rsid w:val="00960BF4"/>
    <w:rsid w:val="009611CB"/>
    <w:rsid w:val="00961E0E"/>
    <w:rsid w:val="00961E40"/>
    <w:rsid w:val="0096213C"/>
    <w:rsid w:val="009625F3"/>
    <w:rsid w:val="0096353A"/>
    <w:rsid w:val="0096539B"/>
    <w:rsid w:val="009654C0"/>
    <w:rsid w:val="0096663A"/>
    <w:rsid w:val="00967198"/>
    <w:rsid w:val="009704EA"/>
    <w:rsid w:val="00970A41"/>
    <w:rsid w:val="00971017"/>
    <w:rsid w:val="0097118C"/>
    <w:rsid w:val="009711D7"/>
    <w:rsid w:val="009713B8"/>
    <w:rsid w:val="00971DD4"/>
    <w:rsid w:val="009721AC"/>
    <w:rsid w:val="009734A2"/>
    <w:rsid w:val="009739CB"/>
    <w:rsid w:val="009745CC"/>
    <w:rsid w:val="009749A6"/>
    <w:rsid w:val="00974F7B"/>
    <w:rsid w:val="009750F7"/>
    <w:rsid w:val="00975A8A"/>
    <w:rsid w:val="00976743"/>
    <w:rsid w:val="00976973"/>
    <w:rsid w:val="00976A2C"/>
    <w:rsid w:val="00977BC3"/>
    <w:rsid w:val="009813B6"/>
    <w:rsid w:val="009827A0"/>
    <w:rsid w:val="00982D94"/>
    <w:rsid w:val="0098412C"/>
    <w:rsid w:val="009843B6"/>
    <w:rsid w:val="0098440F"/>
    <w:rsid w:val="0098466C"/>
    <w:rsid w:val="0098520A"/>
    <w:rsid w:val="009855C1"/>
    <w:rsid w:val="0098683C"/>
    <w:rsid w:val="00986A22"/>
    <w:rsid w:val="00986F04"/>
    <w:rsid w:val="009876D7"/>
    <w:rsid w:val="00987E76"/>
    <w:rsid w:val="00990389"/>
    <w:rsid w:val="00992115"/>
    <w:rsid w:val="00992603"/>
    <w:rsid w:val="00993D08"/>
    <w:rsid w:val="00993EBE"/>
    <w:rsid w:val="00993EE2"/>
    <w:rsid w:val="0099602D"/>
    <w:rsid w:val="00996F04"/>
    <w:rsid w:val="00997142"/>
    <w:rsid w:val="009972A7"/>
    <w:rsid w:val="00997BC7"/>
    <w:rsid w:val="00997D72"/>
    <w:rsid w:val="009A0132"/>
    <w:rsid w:val="009A1015"/>
    <w:rsid w:val="009A194F"/>
    <w:rsid w:val="009A19BB"/>
    <w:rsid w:val="009A1ECA"/>
    <w:rsid w:val="009A2671"/>
    <w:rsid w:val="009A32A8"/>
    <w:rsid w:val="009A367C"/>
    <w:rsid w:val="009A44D6"/>
    <w:rsid w:val="009A47B8"/>
    <w:rsid w:val="009A4BEE"/>
    <w:rsid w:val="009A4CB6"/>
    <w:rsid w:val="009A68F1"/>
    <w:rsid w:val="009A79AA"/>
    <w:rsid w:val="009A7A5B"/>
    <w:rsid w:val="009A7ECA"/>
    <w:rsid w:val="009B04D2"/>
    <w:rsid w:val="009B0E6E"/>
    <w:rsid w:val="009B12C4"/>
    <w:rsid w:val="009B162C"/>
    <w:rsid w:val="009B2073"/>
    <w:rsid w:val="009B27E8"/>
    <w:rsid w:val="009B415D"/>
    <w:rsid w:val="009B4C7F"/>
    <w:rsid w:val="009B4ED2"/>
    <w:rsid w:val="009B5CE8"/>
    <w:rsid w:val="009B638A"/>
    <w:rsid w:val="009B68B3"/>
    <w:rsid w:val="009B68E2"/>
    <w:rsid w:val="009B6F38"/>
    <w:rsid w:val="009B75BD"/>
    <w:rsid w:val="009C0BBB"/>
    <w:rsid w:val="009C0BC1"/>
    <w:rsid w:val="009C2023"/>
    <w:rsid w:val="009C33D5"/>
    <w:rsid w:val="009C483D"/>
    <w:rsid w:val="009C5A0A"/>
    <w:rsid w:val="009C709E"/>
    <w:rsid w:val="009D16CE"/>
    <w:rsid w:val="009D223A"/>
    <w:rsid w:val="009D2546"/>
    <w:rsid w:val="009D538E"/>
    <w:rsid w:val="009D54B3"/>
    <w:rsid w:val="009D57CB"/>
    <w:rsid w:val="009D6084"/>
    <w:rsid w:val="009D79E0"/>
    <w:rsid w:val="009E0404"/>
    <w:rsid w:val="009E05EA"/>
    <w:rsid w:val="009E076D"/>
    <w:rsid w:val="009E13CA"/>
    <w:rsid w:val="009E2393"/>
    <w:rsid w:val="009E2608"/>
    <w:rsid w:val="009E2973"/>
    <w:rsid w:val="009E2D9D"/>
    <w:rsid w:val="009E2ED2"/>
    <w:rsid w:val="009E395B"/>
    <w:rsid w:val="009E3E69"/>
    <w:rsid w:val="009E409D"/>
    <w:rsid w:val="009E4648"/>
    <w:rsid w:val="009E4958"/>
    <w:rsid w:val="009E4FF4"/>
    <w:rsid w:val="009E5589"/>
    <w:rsid w:val="009E5F20"/>
    <w:rsid w:val="009E61DA"/>
    <w:rsid w:val="009E62FF"/>
    <w:rsid w:val="009E6D4F"/>
    <w:rsid w:val="009E7785"/>
    <w:rsid w:val="009E7CB0"/>
    <w:rsid w:val="009F0659"/>
    <w:rsid w:val="009F0770"/>
    <w:rsid w:val="009F0828"/>
    <w:rsid w:val="009F0A67"/>
    <w:rsid w:val="009F0BE6"/>
    <w:rsid w:val="009F1142"/>
    <w:rsid w:val="009F1207"/>
    <w:rsid w:val="009F1BD2"/>
    <w:rsid w:val="009F1F9A"/>
    <w:rsid w:val="009F1FC2"/>
    <w:rsid w:val="009F2092"/>
    <w:rsid w:val="009F2997"/>
    <w:rsid w:val="009F3F00"/>
    <w:rsid w:val="009F40A0"/>
    <w:rsid w:val="009F434B"/>
    <w:rsid w:val="009F5DCB"/>
    <w:rsid w:val="009F66DD"/>
    <w:rsid w:val="009F71C8"/>
    <w:rsid w:val="009F7C06"/>
    <w:rsid w:val="00A00306"/>
    <w:rsid w:val="00A00394"/>
    <w:rsid w:val="00A00961"/>
    <w:rsid w:val="00A01064"/>
    <w:rsid w:val="00A01A7A"/>
    <w:rsid w:val="00A029AB"/>
    <w:rsid w:val="00A02FFA"/>
    <w:rsid w:val="00A032AD"/>
    <w:rsid w:val="00A034E9"/>
    <w:rsid w:val="00A0466D"/>
    <w:rsid w:val="00A046B0"/>
    <w:rsid w:val="00A049F3"/>
    <w:rsid w:val="00A055CB"/>
    <w:rsid w:val="00A0580B"/>
    <w:rsid w:val="00A0592A"/>
    <w:rsid w:val="00A070F7"/>
    <w:rsid w:val="00A0716F"/>
    <w:rsid w:val="00A07214"/>
    <w:rsid w:val="00A075DA"/>
    <w:rsid w:val="00A10F25"/>
    <w:rsid w:val="00A1125E"/>
    <w:rsid w:val="00A114A0"/>
    <w:rsid w:val="00A126CB"/>
    <w:rsid w:val="00A130F1"/>
    <w:rsid w:val="00A13706"/>
    <w:rsid w:val="00A1396A"/>
    <w:rsid w:val="00A13EC9"/>
    <w:rsid w:val="00A154F5"/>
    <w:rsid w:val="00A15572"/>
    <w:rsid w:val="00A1557D"/>
    <w:rsid w:val="00A17F51"/>
    <w:rsid w:val="00A20ED5"/>
    <w:rsid w:val="00A21EC5"/>
    <w:rsid w:val="00A22606"/>
    <w:rsid w:val="00A22CF8"/>
    <w:rsid w:val="00A22F9C"/>
    <w:rsid w:val="00A23110"/>
    <w:rsid w:val="00A23A7D"/>
    <w:rsid w:val="00A23AD9"/>
    <w:rsid w:val="00A24EC4"/>
    <w:rsid w:val="00A25453"/>
    <w:rsid w:val="00A255F5"/>
    <w:rsid w:val="00A258E7"/>
    <w:rsid w:val="00A25EC2"/>
    <w:rsid w:val="00A26A97"/>
    <w:rsid w:val="00A26E91"/>
    <w:rsid w:val="00A3003B"/>
    <w:rsid w:val="00A305DD"/>
    <w:rsid w:val="00A30F11"/>
    <w:rsid w:val="00A31D7D"/>
    <w:rsid w:val="00A31E3C"/>
    <w:rsid w:val="00A3232D"/>
    <w:rsid w:val="00A323B9"/>
    <w:rsid w:val="00A32EA1"/>
    <w:rsid w:val="00A33526"/>
    <w:rsid w:val="00A33BFE"/>
    <w:rsid w:val="00A33E20"/>
    <w:rsid w:val="00A3437B"/>
    <w:rsid w:val="00A34FC4"/>
    <w:rsid w:val="00A35C96"/>
    <w:rsid w:val="00A36F73"/>
    <w:rsid w:val="00A37F83"/>
    <w:rsid w:val="00A401AF"/>
    <w:rsid w:val="00A423F3"/>
    <w:rsid w:val="00A42C4B"/>
    <w:rsid w:val="00A4386D"/>
    <w:rsid w:val="00A43B7B"/>
    <w:rsid w:val="00A442FA"/>
    <w:rsid w:val="00A44553"/>
    <w:rsid w:val="00A447C8"/>
    <w:rsid w:val="00A44C19"/>
    <w:rsid w:val="00A44EC0"/>
    <w:rsid w:val="00A4508E"/>
    <w:rsid w:val="00A465BB"/>
    <w:rsid w:val="00A469C4"/>
    <w:rsid w:val="00A47209"/>
    <w:rsid w:val="00A473BE"/>
    <w:rsid w:val="00A47452"/>
    <w:rsid w:val="00A476C6"/>
    <w:rsid w:val="00A50F74"/>
    <w:rsid w:val="00A533D7"/>
    <w:rsid w:val="00A533D9"/>
    <w:rsid w:val="00A5363D"/>
    <w:rsid w:val="00A53B8D"/>
    <w:rsid w:val="00A54230"/>
    <w:rsid w:val="00A542B6"/>
    <w:rsid w:val="00A54603"/>
    <w:rsid w:val="00A5543F"/>
    <w:rsid w:val="00A56560"/>
    <w:rsid w:val="00A56741"/>
    <w:rsid w:val="00A57F4C"/>
    <w:rsid w:val="00A600B0"/>
    <w:rsid w:val="00A6012B"/>
    <w:rsid w:val="00A61515"/>
    <w:rsid w:val="00A62A01"/>
    <w:rsid w:val="00A62A26"/>
    <w:rsid w:val="00A63B5F"/>
    <w:rsid w:val="00A641E7"/>
    <w:rsid w:val="00A646DA"/>
    <w:rsid w:val="00A64EC8"/>
    <w:rsid w:val="00A65FC2"/>
    <w:rsid w:val="00A66081"/>
    <w:rsid w:val="00A661B5"/>
    <w:rsid w:val="00A66DDF"/>
    <w:rsid w:val="00A671C3"/>
    <w:rsid w:val="00A67763"/>
    <w:rsid w:val="00A6784C"/>
    <w:rsid w:val="00A67C7B"/>
    <w:rsid w:val="00A7033B"/>
    <w:rsid w:val="00A7036F"/>
    <w:rsid w:val="00A7040F"/>
    <w:rsid w:val="00A71079"/>
    <w:rsid w:val="00A71174"/>
    <w:rsid w:val="00A7135B"/>
    <w:rsid w:val="00A720BB"/>
    <w:rsid w:val="00A72437"/>
    <w:rsid w:val="00A72C3D"/>
    <w:rsid w:val="00A750E8"/>
    <w:rsid w:val="00A752BD"/>
    <w:rsid w:val="00A75451"/>
    <w:rsid w:val="00A764F1"/>
    <w:rsid w:val="00A767A5"/>
    <w:rsid w:val="00A76B14"/>
    <w:rsid w:val="00A771D7"/>
    <w:rsid w:val="00A77606"/>
    <w:rsid w:val="00A8033E"/>
    <w:rsid w:val="00A809AF"/>
    <w:rsid w:val="00A80B4C"/>
    <w:rsid w:val="00A80F13"/>
    <w:rsid w:val="00A811CC"/>
    <w:rsid w:val="00A81807"/>
    <w:rsid w:val="00A81A94"/>
    <w:rsid w:val="00A832BB"/>
    <w:rsid w:val="00A84F54"/>
    <w:rsid w:val="00A8571F"/>
    <w:rsid w:val="00A8657E"/>
    <w:rsid w:val="00A86709"/>
    <w:rsid w:val="00A86732"/>
    <w:rsid w:val="00A86833"/>
    <w:rsid w:val="00A86AB4"/>
    <w:rsid w:val="00A87463"/>
    <w:rsid w:val="00A87545"/>
    <w:rsid w:val="00A87789"/>
    <w:rsid w:val="00A87B18"/>
    <w:rsid w:val="00A901BD"/>
    <w:rsid w:val="00A92CB4"/>
    <w:rsid w:val="00A92E42"/>
    <w:rsid w:val="00A9388A"/>
    <w:rsid w:val="00A93EF8"/>
    <w:rsid w:val="00A9461B"/>
    <w:rsid w:val="00A94CD8"/>
    <w:rsid w:val="00A95043"/>
    <w:rsid w:val="00A958AE"/>
    <w:rsid w:val="00A96B87"/>
    <w:rsid w:val="00A9704E"/>
    <w:rsid w:val="00A977E4"/>
    <w:rsid w:val="00A97DD0"/>
    <w:rsid w:val="00AA1000"/>
    <w:rsid w:val="00AA3046"/>
    <w:rsid w:val="00AA3178"/>
    <w:rsid w:val="00AA35DA"/>
    <w:rsid w:val="00AA428A"/>
    <w:rsid w:val="00AA57F4"/>
    <w:rsid w:val="00AA5813"/>
    <w:rsid w:val="00AA600E"/>
    <w:rsid w:val="00AA6AA2"/>
    <w:rsid w:val="00AA705A"/>
    <w:rsid w:val="00AA74A4"/>
    <w:rsid w:val="00AB0B08"/>
    <w:rsid w:val="00AB1611"/>
    <w:rsid w:val="00AB1791"/>
    <w:rsid w:val="00AB1960"/>
    <w:rsid w:val="00AB3EAE"/>
    <w:rsid w:val="00AB3ED0"/>
    <w:rsid w:val="00AB45E7"/>
    <w:rsid w:val="00AB5767"/>
    <w:rsid w:val="00AB5876"/>
    <w:rsid w:val="00AB5FAD"/>
    <w:rsid w:val="00AB6F37"/>
    <w:rsid w:val="00AB719A"/>
    <w:rsid w:val="00AB73F3"/>
    <w:rsid w:val="00AC1C3F"/>
    <w:rsid w:val="00AC1D7A"/>
    <w:rsid w:val="00AC23BA"/>
    <w:rsid w:val="00AC3FB1"/>
    <w:rsid w:val="00AC4346"/>
    <w:rsid w:val="00AC480A"/>
    <w:rsid w:val="00AC4C85"/>
    <w:rsid w:val="00AC4CAA"/>
    <w:rsid w:val="00AC67B7"/>
    <w:rsid w:val="00AC68F5"/>
    <w:rsid w:val="00AC70A1"/>
    <w:rsid w:val="00AC79C5"/>
    <w:rsid w:val="00AC79C6"/>
    <w:rsid w:val="00AD0F54"/>
    <w:rsid w:val="00AD1089"/>
    <w:rsid w:val="00AD1140"/>
    <w:rsid w:val="00AD1E56"/>
    <w:rsid w:val="00AD21F4"/>
    <w:rsid w:val="00AD2E43"/>
    <w:rsid w:val="00AD38FD"/>
    <w:rsid w:val="00AD3B56"/>
    <w:rsid w:val="00AD4438"/>
    <w:rsid w:val="00AD657A"/>
    <w:rsid w:val="00AD6CE9"/>
    <w:rsid w:val="00AD6F9F"/>
    <w:rsid w:val="00AD75E9"/>
    <w:rsid w:val="00AE0B85"/>
    <w:rsid w:val="00AE102A"/>
    <w:rsid w:val="00AE11ED"/>
    <w:rsid w:val="00AE15C1"/>
    <w:rsid w:val="00AE2545"/>
    <w:rsid w:val="00AE4C61"/>
    <w:rsid w:val="00AE5274"/>
    <w:rsid w:val="00AE7AFA"/>
    <w:rsid w:val="00AF16EE"/>
    <w:rsid w:val="00AF1831"/>
    <w:rsid w:val="00AF1963"/>
    <w:rsid w:val="00AF1F0A"/>
    <w:rsid w:val="00AF2AFC"/>
    <w:rsid w:val="00AF36A0"/>
    <w:rsid w:val="00AF4528"/>
    <w:rsid w:val="00AF47E2"/>
    <w:rsid w:val="00AF4EF5"/>
    <w:rsid w:val="00AF549D"/>
    <w:rsid w:val="00AF580E"/>
    <w:rsid w:val="00AF5B67"/>
    <w:rsid w:val="00AF72E6"/>
    <w:rsid w:val="00AF77F6"/>
    <w:rsid w:val="00AF7976"/>
    <w:rsid w:val="00B004F1"/>
    <w:rsid w:val="00B03DFC"/>
    <w:rsid w:val="00B043C5"/>
    <w:rsid w:val="00B04860"/>
    <w:rsid w:val="00B04EC9"/>
    <w:rsid w:val="00B063FA"/>
    <w:rsid w:val="00B065F6"/>
    <w:rsid w:val="00B06735"/>
    <w:rsid w:val="00B0677F"/>
    <w:rsid w:val="00B07811"/>
    <w:rsid w:val="00B07EBB"/>
    <w:rsid w:val="00B113B9"/>
    <w:rsid w:val="00B117A5"/>
    <w:rsid w:val="00B12BCF"/>
    <w:rsid w:val="00B131CC"/>
    <w:rsid w:val="00B13226"/>
    <w:rsid w:val="00B153AE"/>
    <w:rsid w:val="00B2124A"/>
    <w:rsid w:val="00B21644"/>
    <w:rsid w:val="00B23232"/>
    <w:rsid w:val="00B23FE7"/>
    <w:rsid w:val="00B24582"/>
    <w:rsid w:val="00B2589E"/>
    <w:rsid w:val="00B26401"/>
    <w:rsid w:val="00B2711C"/>
    <w:rsid w:val="00B274A9"/>
    <w:rsid w:val="00B274FA"/>
    <w:rsid w:val="00B27E30"/>
    <w:rsid w:val="00B27FB0"/>
    <w:rsid w:val="00B30A96"/>
    <w:rsid w:val="00B31816"/>
    <w:rsid w:val="00B32649"/>
    <w:rsid w:val="00B33152"/>
    <w:rsid w:val="00B34E10"/>
    <w:rsid w:val="00B35078"/>
    <w:rsid w:val="00B35A40"/>
    <w:rsid w:val="00B35FB1"/>
    <w:rsid w:val="00B36C9D"/>
    <w:rsid w:val="00B36E3B"/>
    <w:rsid w:val="00B36EA1"/>
    <w:rsid w:val="00B36EB7"/>
    <w:rsid w:val="00B373CE"/>
    <w:rsid w:val="00B40424"/>
    <w:rsid w:val="00B418C5"/>
    <w:rsid w:val="00B41A0B"/>
    <w:rsid w:val="00B43414"/>
    <w:rsid w:val="00B43527"/>
    <w:rsid w:val="00B44020"/>
    <w:rsid w:val="00B442C9"/>
    <w:rsid w:val="00B4519A"/>
    <w:rsid w:val="00B45C0C"/>
    <w:rsid w:val="00B46469"/>
    <w:rsid w:val="00B465FC"/>
    <w:rsid w:val="00B50FFF"/>
    <w:rsid w:val="00B51350"/>
    <w:rsid w:val="00B5178A"/>
    <w:rsid w:val="00B51D92"/>
    <w:rsid w:val="00B52667"/>
    <w:rsid w:val="00B53642"/>
    <w:rsid w:val="00B53F6E"/>
    <w:rsid w:val="00B53F78"/>
    <w:rsid w:val="00B54392"/>
    <w:rsid w:val="00B550FA"/>
    <w:rsid w:val="00B5752D"/>
    <w:rsid w:val="00B57B37"/>
    <w:rsid w:val="00B57B60"/>
    <w:rsid w:val="00B57BCE"/>
    <w:rsid w:val="00B6041D"/>
    <w:rsid w:val="00B604FD"/>
    <w:rsid w:val="00B60C9E"/>
    <w:rsid w:val="00B60EAB"/>
    <w:rsid w:val="00B612B5"/>
    <w:rsid w:val="00B63555"/>
    <w:rsid w:val="00B64180"/>
    <w:rsid w:val="00B64298"/>
    <w:rsid w:val="00B6439B"/>
    <w:rsid w:val="00B6446C"/>
    <w:rsid w:val="00B654A3"/>
    <w:rsid w:val="00B65FA4"/>
    <w:rsid w:val="00B66871"/>
    <w:rsid w:val="00B67D34"/>
    <w:rsid w:val="00B703A9"/>
    <w:rsid w:val="00B70678"/>
    <w:rsid w:val="00B71A94"/>
    <w:rsid w:val="00B71B62"/>
    <w:rsid w:val="00B73002"/>
    <w:rsid w:val="00B7355B"/>
    <w:rsid w:val="00B742F1"/>
    <w:rsid w:val="00B752EC"/>
    <w:rsid w:val="00B761D9"/>
    <w:rsid w:val="00B77F52"/>
    <w:rsid w:val="00B80FAB"/>
    <w:rsid w:val="00B8148B"/>
    <w:rsid w:val="00B81E0F"/>
    <w:rsid w:val="00B81ED0"/>
    <w:rsid w:val="00B83096"/>
    <w:rsid w:val="00B8309A"/>
    <w:rsid w:val="00B8433A"/>
    <w:rsid w:val="00B8467C"/>
    <w:rsid w:val="00B84FA5"/>
    <w:rsid w:val="00B8574F"/>
    <w:rsid w:val="00B86044"/>
    <w:rsid w:val="00B864CC"/>
    <w:rsid w:val="00B86AC6"/>
    <w:rsid w:val="00B914B5"/>
    <w:rsid w:val="00B91FBA"/>
    <w:rsid w:val="00B93409"/>
    <w:rsid w:val="00B93933"/>
    <w:rsid w:val="00B93BA9"/>
    <w:rsid w:val="00B94058"/>
    <w:rsid w:val="00B946DB"/>
    <w:rsid w:val="00B9474A"/>
    <w:rsid w:val="00B947C3"/>
    <w:rsid w:val="00B948D4"/>
    <w:rsid w:val="00B95903"/>
    <w:rsid w:val="00B959FF"/>
    <w:rsid w:val="00B96024"/>
    <w:rsid w:val="00B967A4"/>
    <w:rsid w:val="00B968AE"/>
    <w:rsid w:val="00B96A28"/>
    <w:rsid w:val="00BA0E1E"/>
    <w:rsid w:val="00BA11B9"/>
    <w:rsid w:val="00BA1296"/>
    <w:rsid w:val="00BA1748"/>
    <w:rsid w:val="00BA1FCF"/>
    <w:rsid w:val="00BA2440"/>
    <w:rsid w:val="00BA36B5"/>
    <w:rsid w:val="00BA36D0"/>
    <w:rsid w:val="00BA4008"/>
    <w:rsid w:val="00BA5179"/>
    <w:rsid w:val="00BA521A"/>
    <w:rsid w:val="00BA5376"/>
    <w:rsid w:val="00BA5D37"/>
    <w:rsid w:val="00BA5E7F"/>
    <w:rsid w:val="00BB0771"/>
    <w:rsid w:val="00BB13EE"/>
    <w:rsid w:val="00BB159B"/>
    <w:rsid w:val="00BB1811"/>
    <w:rsid w:val="00BB199A"/>
    <w:rsid w:val="00BB2274"/>
    <w:rsid w:val="00BB28B5"/>
    <w:rsid w:val="00BB2C0A"/>
    <w:rsid w:val="00BB3070"/>
    <w:rsid w:val="00BB3852"/>
    <w:rsid w:val="00BB455F"/>
    <w:rsid w:val="00BB50F1"/>
    <w:rsid w:val="00BB5651"/>
    <w:rsid w:val="00BB5F1B"/>
    <w:rsid w:val="00BB6697"/>
    <w:rsid w:val="00BB66F9"/>
    <w:rsid w:val="00BB6809"/>
    <w:rsid w:val="00BB7A10"/>
    <w:rsid w:val="00BC12A4"/>
    <w:rsid w:val="00BC36D0"/>
    <w:rsid w:val="00BC3FD5"/>
    <w:rsid w:val="00BC56E8"/>
    <w:rsid w:val="00BC60FA"/>
    <w:rsid w:val="00BC68ED"/>
    <w:rsid w:val="00BC7675"/>
    <w:rsid w:val="00BC7AA9"/>
    <w:rsid w:val="00BD0452"/>
    <w:rsid w:val="00BD0B51"/>
    <w:rsid w:val="00BD156B"/>
    <w:rsid w:val="00BD1BE2"/>
    <w:rsid w:val="00BD212A"/>
    <w:rsid w:val="00BD3020"/>
    <w:rsid w:val="00BD350A"/>
    <w:rsid w:val="00BD3FED"/>
    <w:rsid w:val="00BD40F8"/>
    <w:rsid w:val="00BD44C0"/>
    <w:rsid w:val="00BD5160"/>
    <w:rsid w:val="00BD68D8"/>
    <w:rsid w:val="00BD76DE"/>
    <w:rsid w:val="00BD798D"/>
    <w:rsid w:val="00BD799C"/>
    <w:rsid w:val="00BD7CC8"/>
    <w:rsid w:val="00BE00D9"/>
    <w:rsid w:val="00BE06D5"/>
    <w:rsid w:val="00BE0CC0"/>
    <w:rsid w:val="00BE1AB8"/>
    <w:rsid w:val="00BE24EF"/>
    <w:rsid w:val="00BE2A36"/>
    <w:rsid w:val="00BE3262"/>
    <w:rsid w:val="00BE3541"/>
    <w:rsid w:val="00BE3546"/>
    <w:rsid w:val="00BE4D57"/>
    <w:rsid w:val="00BE509B"/>
    <w:rsid w:val="00BE5778"/>
    <w:rsid w:val="00BE57EC"/>
    <w:rsid w:val="00BE64BB"/>
    <w:rsid w:val="00BE7A9D"/>
    <w:rsid w:val="00BF18BB"/>
    <w:rsid w:val="00BF20A9"/>
    <w:rsid w:val="00BF33BE"/>
    <w:rsid w:val="00BF4B67"/>
    <w:rsid w:val="00BF4C2A"/>
    <w:rsid w:val="00BF4E4B"/>
    <w:rsid w:val="00BF5DD6"/>
    <w:rsid w:val="00BF62EC"/>
    <w:rsid w:val="00BF6810"/>
    <w:rsid w:val="00BF77B7"/>
    <w:rsid w:val="00C0068E"/>
    <w:rsid w:val="00C01356"/>
    <w:rsid w:val="00C02DC0"/>
    <w:rsid w:val="00C02FE1"/>
    <w:rsid w:val="00C03A63"/>
    <w:rsid w:val="00C03C2C"/>
    <w:rsid w:val="00C03E54"/>
    <w:rsid w:val="00C04608"/>
    <w:rsid w:val="00C049BB"/>
    <w:rsid w:val="00C04BD4"/>
    <w:rsid w:val="00C06D85"/>
    <w:rsid w:val="00C07970"/>
    <w:rsid w:val="00C101AF"/>
    <w:rsid w:val="00C10238"/>
    <w:rsid w:val="00C107C7"/>
    <w:rsid w:val="00C108C2"/>
    <w:rsid w:val="00C118AD"/>
    <w:rsid w:val="00C11CE4"/>
    <w:rsid w:val="00C11E3F"/>
    <w:rsid w:val="00C124A4"/>
    <w:rsid w:val="00C12827"/>
    <w:rsid w:val="00C130DF"/>
    <w:rsid w:val="00C13E73"/>
    <w:rsid w:val="00C14059"/>
    <w:rsid w:val="00C142E5"/>
    <w:rsid w:val="00C1605C"/>
    <w:rsid w:val="00C16104"/>
    <w:rsid w:val="00C17640"/>
    <w:rsid w:val="00C2110D"/>
    <w:rsid w:val="00C21125"/>
    <w:rsid w:val="00C220B9"/>
    <w:rsid w:val="00C22FD1"/>
    <w:rsid w:val="00C2317C"/>
    <w:rsid w:val="00C23359"/>
    <w:rsid w:val="00C24C04"/>
    <w:rsid w:val="00C279C8"/>
    <w:rsid w:val="00C30894"/>
    <w:rsid w:val="00C31389"/>
    <w:rsid w:val="00C3282C"/>
    <w:rsid w:val="00C329EC"/>
    <w:rsid w:val="00C332E5"/>
    <w:rsid w:val="00C3344C"/>
    <w:rsid w:val="00C336BD"/>
    <w:rsid w:val="00C33967"/>
    <w:rsid w:val="00C33BF8"/>
    <w:rsid w:val="00C33FFE"/>
    <w:rsid w:val="00C34CBB"/>
    <w:rsid w:val="00C35588"/>
    <w:rsid w:val="00C36434"/>
    <w:rsid w:val="00C36684"/>
    <w:rsid w:val="00C36DB6"/>
    <w:rsid w:val="00C375AD"/>
    <w:rsid w:val="00C377FE"/>
    <w:rsid w:val="00C40C55"/>
    <w:rsid w:val="00C40D66"/>
    <w:rsid w:val="00C4130E"/>
    <w:rsid w:val="00C42434"/>
    <w:rsid w:val="00C4292B"/>
    <w:rsid w:val="00C44813"/>
    <w:rsid w:val="00C460D4"/>
    <w:rsid w:val="00C461EE"/>
    <w:rsid w:val="00C46DE5"/>
    <w:rsid w:val="00C475BB"/>
    <w:rsid w:val="00C4790B"/>
    <w:rsid w:val="00C50BBC"/>
    <w:rsid w:val="00C520B7"/>
    <w:rsid w:val="00C525EF"/>
    <w:rsid w:val="00C529A7"/>
    <w:rsid w:val="00C53656"/>
    <w:rsid w:val="00C5401D"/>
    <w:rsid w:val="00C54936"/>
    <w:rsid w:val="00C54A10"/>
    <w:rsid w:val="00C55C2B"/>
    <w:rsid w:val="00C55CA3"/>
    <w:rsid w:val="00C56412"/>
    <w:rsid w:val="00C5649A"/>
    <w:rsid w:val="00C5670A"/>
    <w:rsid w:val="00C57CA7"/>
    <w:rsid w:val="00C60D7C"/>
    <w:rsid w:val="00C61A7F"/>
    <w:rsid w:val="00C61D86"/>
    <w:rsid w:val="00C61DFD"/>
    <w:rsid w:val="00C62799"/>
    <w:rsid w:val="00C6326B"/>
    <w:rsid w:val="00C6370C"/>
    <w:rsid w:val="00C63FF4"/>
    <w:rsid w:val="00C642D2"/>
    <w:rsid w:val="00C64375"/>
    <w:rsid w:val="00C64A1D"/>
    <w:rsid w:val="00C652B9"/>
    <w:rsid w:val="00C655D6"/>
    <w:rsid w:val="00C65C18"/>
    <w:rsid w:val="00C667A8"/>
    <w:rsid w:val="00C66CF4"/>
    <w:rsid w:val="00C66F3B"/>
    <w:rsid w:val="00C701BE"/>
    <w:rsid w:val="00C705AE"/>
    <w:rsid w:val="00C70815"/>
    <w:rsid w:val="00C70B25"/>
    <w:rsid w:val="00C718FA"/>
    <w:rsid w:val="00C73063"/>
    <w:rsid w:val="00C73C7C"/>
    <w:rsid w:val="00C746A2"/>
    <w:rsid w:val="00C75343"/>
    <w:rsid w:val="00C76232"/>
    <w:rsid w:val="00C76501"/>
    <w:rsid w:val="00C76E99"/>
    <w:rsid w:val="00C770FC"/>
    <w:rsid w:val="00C7721D"/>
    <w:rsid w:val="00C776ED"/>
    <w:rsid w:val="00C77D83"/>
    <w:rsid w:val="00C80A45"/>
    <w:rsid w:val="00C80D53"/>
    <w:rsid w:val="00C81E21"/>
    <w:rsid w:val="00C82092"/>
    <w:rsid w:val="00C828E9"/>
    <w:rsid w:val="00C83072"/>
    <w:rsid w:val="00C8312F"/>
    <w:rsid w:val="00C83B73"/>
    <w:rsid w:val="00C842BF"/>
    <w:rsid w:val="00C84B55"/>
    <w:rsid w:val="00C84C08"/>
    <w:rsid w:val="00C85074"/>
    <w:rsid w:val="00C8621F"/>
    <w:rsid w:val="00C8781B"/>
    <w:rsid w:val="00C87B6D"/>
    <w:rsid w:val="00C90981"/>
    <w:rsid w:val="00C91154"/>
    <w:rsid w:val="00C91705"/>
    <w:rsid w:val="00C92A5B"/>
    <w:rsid w:val="00C92B2D"/>
    <w:rsid w:val="00C9373A"/>
    <w:rsid w:val="00C93CC2"/>
    <w:rsid w:val="00C947B1"/>
    <w:rsid w:val="00C9501F"/>
    <w:rsid w:val="00C9520A"/>
    <w:rsid w:val="00C95511"/>
    <w:rsid w:val="00C963E7"/>
    <w:rsid w:val="00C973C8"/>
    <w:rsid w:val="00C97748"/>
    <w:rsid w:val="00C97DF2"/>
    <w:rsid w:val="00CA0260"/>
    <w:rsid w:val="00CA08E2"/>
    <w:rsid w:val="00CA0B1A"/>
    <w:rsid w:val="00CA2138"/>
    <w:rsid w:val="00CA2CAB"/>
    <w:rsid w:val="00CA2F23"/>
    <w:rsid w:val="00CA332B"/>
    <w:rsid w:val="00CA4145"/>
    <w:rsid w:val="00CA4880"/>
    <w:rsid w:val="00CA59F4"/>
    <w:rsid w:val="00CA6317"/>
    <w:rsid w:val="00CA6A49"/>
    <w:rsid w:val="00CA718E"/>
    <w:rsid w:val="00CA7394"/>
    <w:rsid w:val="00CA7451"/>
    <w:rsid w:val="00CA7B29"/>
    <w:rsid w:val="00CA7E55"/>
    <w:rsid w:val="00CB043F"/>
    <w:rsid w:val="00CB0B35"/>
    <w:rsid w:val="00CB1703"/>
    <w:rsid w:val="00CB1806"/>
    <w:rsid w:val="00CB1ADE"/>
    <w:rsid w:val="00CB2021"/>
    <w:rsid w:val="00CB331F"/>
    <w:rsid w:val="00CB3F79"/>
    <w:rsid w:val="00CB4672"/>
    <w:rsid w:val="00CB5F3F"/>
    <w:rsid w:val="00CB6401"/>
    <w:rsid w:val="00CB73C6"/>
    <w:rsid w:val="00CC000C"/>
    <w:rsid w:val="00CC1890"/>
    <w:rsid w:val="00CC191C"/>
    <w:rsid w:val="00CC1BC9"/>
    <w:rsid w:val="00CC1CA0"/>
    <w:rsid w:val="00CC1E65"/>
    <w:rsid w:val="00CC212C"/>
    <w:rsid w:val="00CC2796"/>
    <w:rsid w:val="00CC3468"/>
    <w:rsid w:val="00CC428E"/>
    <w:rsid w:val="00CC4705"/>
    <w:rsid w:val="00CD0324"/>
    <w:rsid w:val="00CD0B03"/>
    <w:rsid w:val="00CD0FE9"/>
    <w:rsid w:val="00CD2024"/>
    <w:rsid w:val="00CD2BB6"/>
    <w:rsid w:val="00CD3231"/>
    <w:rsid w:val="00CD3C84"/>
    <w:rsid w:val="00CD5369"/>
    <w:rsid w:val="00CD573B"/>
    <w:rsid w:val="00CD598D"/>
    <w:rsid w:val="00CD6112"/>
    <w:rsid w:val="00CD6269"/>
    <w:rsid w:val="00CD640B"/>
    <w:rsid w:val="00CD6577"/>
    <w:rsid w:val="00CD7B0B"/>
    <w:rsid w:val="00CE039A"/>
    <w:rsid w:val="00CE0490"/>
    <w:rsid w:val="00CE0645"/>
    <w:rsid w:val="00CE07DB"/>
    <w:rsid w:val="00CE1C12"/>
    <w:rsid w:val="00CE1C91"/>
    <w:rsid w:val="00CE2753"/>
    <w:rsid w:val="00CE278D"/>
    <w:rsid w:val="00CE3A2B"/>
    <w:rsid w:val="00CE3A2D"/>
    <w:rsid w:val="00CE3A33"/>
    <w:rsid w:val="00CE4163"/>
    <w:rsid w:val="00CE6299"/>
    <w:rsid w:val="00CE7029"/>
    <w:rsid w:val="00CE78E1"/>
    <w:rsid w:val="00CF0504"/>
    <w:rsid w:val="00CF08D6"/>
    <w:rsid w:val="00CF176B"/>
    <w:rsid w:val="00CF1C8C"/>
    <w:rsid w:val="00CF2C95"/>
    <w:rsid w:val="00CF311F"/>
    <w:rsid w:val="00CF47D4"/>
    <w:rsid w:val="00CF4C97"/>
    <w:rsid w:val="00CF6B35"/>
    <w:rsid w:val="00CF6FB3"/>
    <w:rsid w:val="00CF72B4"/>
    <w:rsid w:val="00CF74D5"/>
    <w:rsid w:val="00CF757E"/>
    <w:rsid w:val="00CF7B5D"/>
    <w:rsid w:val="00D0036A"/>
    <w:rsid w:val="00D00833"/>
    <w:rsid w:val="00D01D0C"/>
    <w:rsid w:val="00D02FEF"/>
    <w:rsid w:val="00D03FF3"/>
    <w:rsid w:val="00D0484B"/>
    <w:rsid w:val="00D04F13"/>
    <w:rsid w:val="00D058D0"/>
    <w:rsid w:val="00D058F3"/>
    <w:rsid w:val="00D06841"/>
    <w:rsid w:val="00D06E9C"/>
    <w:rsid w:val="00D06F7A"/>
    <w:rsid w:val="00D10AFB"/>
    <w:rsid w:val="00D1118A"/>
    <w:rsid w:val="00D1166F"/>
    <w:rsid w:val="00D122D3"/>
    <w:rsid w:val="00D13CAF"/>
    <w:rsid w:val="00D13E66"/>
    <w:rsid w:val="00D141E4"/>
    <w:rsid w:val="00D1458E"/>
    <w:rsid w:val="00D15960"/>
    <w:rsid w:val="00D16589"/>
    <w:rsid w:val="00D165F9"/>
    <w:rsid w:val="00D172B3"/>
    <w:rsid w:val="00D175A5"/>
    <w:rsid w:val="00D17B9D"/>
    <w:rsid w:val="00D17E03"/>
    <w:rsid w:val="00D200A6"/>
    <w:rsid w:val="00D200D6"/>
    <w:rsid w:val="00D20197"/>
    <w:rsid w:val="00D20CFE"/>
    <w:rsid w:val="00D21827"/>
    <w:rsid w:val="00D227E5"/>
    <w:rsid w:val="00D237EA"/>
    <w:rsid w:val="00D24ED2"/>
    <w:rsid w:val="00D25909"/>
    <w:rsid w:val="00D259B3"/>
    <w:rsid w:val="00D25CB4"/>
    <w:rsid w:val="00D25ED3"/>
    <w:rsid w:val="00D2612F"/>
    <w:rsid w:val="00D27104"/>
    <w:rsid w:val="00D2740F"/>
    <w:rsid w:val="00D322D7"/>
    <w:rsid w:val="00D32822"/>
    <w:rsid w:val="00D32B8A"/>
    <w:rsid w:val="00D3312E"/>
    <w:rsid w:val="00D332FE"/>
    <w:rsid w:val="00D34D84"/>
    <w:rsid w:val="00D34FE2"/>
    <w:rsid w:val="00D353AB"/>
    <w:rsid w:val="00D35591"/>
    <w:rsid w:val="00D355AB"/>
    <w:rsid w:val="00D356E1"/>
    <w:rsid w:val="00D35CCC"/>
    <w:rsid w:val="00D35DCB"/>
    <w:rsid w:val="00D36B13"/>
    <w:rsid w:val="00D402C2"/>
    <w:rsid w:val="00D41EFC"/>
    <w:rsid w:val="00D43163"/>
    <w:rsid w:val="00D439A8"/>
    <w:rsid w:val="00D44F67"/>
    <w:rsid w:val="00D47AD5"/>
    <w:rsid w:val="00D47AF9"/>
    <w:rsid w:val="00D500AF"/>
    <w:rsid w:val="00D531F5"/>
    <w:rsid w:val="00D5366E"/>
    <w:rsid w:val="00D5388A"/>
    <w:rsid w:val="00D5425A"/>
    <w:rsid w:val="00D547E9"/>
    <w:rsid w:val="00D54A2F"/>
    <w:rsid w:val="00D54C5B"/>
    <w:rsid w:val="00D54F26"/>
    <w:rsid w:val="00D560B5"/>
    <w:rsid w:val="00D566D5"/>
    <w:rsid w:val="00D567FA"/>
    <w:rsid w:val="00D5686B"/>
    <w:rsid w:val="00D629F7"/>
    <w:rsid w:val="00D6315D"/>
    <w:rsid w:val="00D6395B"/>
    <w:rsid w:val="00D65221"/>
    <w:rsid w:val="00D663C0"/>
    <w:rsid w:val="00D66446"/>
    <w:rsid w:val="00D66671"/>
    <w:rsid w:val="00D67799"/>
    <w:rsid w:val="00D67E52"/>
    <w:rsid w:val="00D70140"/>
    <w:rsid w:val="00D71C33"/>
    <w:rsid w:val="00D72719"/>
    <w:rsid w:val="00D729BC"/>
    <w:rsid w:val="00D73236"/>
    <w:rsid w:val="00D73E04"/>
    <w:rsid w:val="00D740F8"/>
    <w:rsid w:val="00D74AB6"/>
    <w:rsid w:val="00D74E83"/>
    <w:rsid w:val="00D75B59"/>
    <w:rsid w:val="00D75C28"/>
    <w:rsid w:val="00D75E19"/>
    <w:rsid w:val="00D76E9C"/>
    <w:rsid w:val="00D7747A"/>
    <w:rsid w:val="00D8057B"/>
    <w:rsid w:val="00D80786"/>
    <w:rsid w:val="00D80A77"/>
    <w:rsid w:val="00D81D45"/>
    <w:rsid w:val="00D824AD"/>
    <w:rsid w:val="00D82F95"/>
    <w:rsid w:val="00D837DB"/>
    <w:rsid w:val="00D8503A"/>
    <w:rsid w:val="00D860E3"/>
    <w:rsid w:val="00D86777"/>
    <w:rsid w:val="00D87B09"/>
    <w:rsid w:val="00D87CC8"/>
    <w:rsid w:val="00D90568"/>
    <w:rsid w:val="00D9135F"/>
    <w:rsid w:val="00D91A3A"/>
    <w:rsid w:val="00D92293"/>
    <w:rsid w:val="00D93D0E"/>
    <w:rsid w:val="00D94028"/>
    <w:rsid w:val="00D94677"/>
    <w:rsid w:val="00D94849"/>
    <w:rsid w:val="00D94CB0"/>
    <w:rsid w:val="00D94DFE"/>
    <w:rsid w:val="00D95157"/>
    <w:rsid w:val="00DA07EF"/>
    <w:rsid w:val="00DA0886"/>
    <w:rsid w:val="00DA1004"/>
    <w:rsid w:val="00DA1102"/>
    <w:rsid w:val="00DA1517"/>
    <w:rsid w:val="00DA2316"/>
    <w:rsid w:val="00DA3279"/>
    <w:rsid w:val="00DA3992"/>
    <w:rsid w:val="00DA3CFD"/>
    <w:rsid w:val="00DA3D64"/>
    <w:rsid w:val="00DA4477"/>
    <w:rsid w:val="00DA46C2"/>
    <w:rsid w:val="00DA4FFA"/>
    <w:rsid w:val="00DA5255"/>
    <w:rsid w:val="00DA5FFA"/>
    <w:rsid w:val="00DA64B0"/>
    <w:rsid w:val="00DA6B0D"/>
    <w:rsid w:val="00DA7069"/>
    <w:rsid w:val="00DA77D3"/>
    <w:rsid w:val="00DA787B"/>
    <w:rsid w:val="00DA7D14"/>
    <w:rsid w:val="00DA7F03"/>
    <w:rsid w:val="00DA7F99"/>
    <w:rsid w:val="00DB0164"/>
    <w:rsid w:val="00DB0172"/>
    <w:rsid w:val="00DB0693"/>
    <w:rsid w:val="00DB1188"/>
    <w:rsid w:val="00DB1D57"/>
    <w:rsid w:val="00DB28E9"/>
    <w:rsid w:val="00DB35EF"/>
    <w:rsid w:val="00DB3CE0"/>
    <w:rsid w:val="00DB3F98"/>
    <w:rsid w:val="00DB43B7"/>
    <w:rsid w:val="00DB5DF1"/>
    <w:rsid w:val="00DB679F"/>
    <w:rsid w:val="00DB6DCB"/>
    <w:rsid w:val="00DB6E7D"/>
    <w:rsid w:val="00DB72B1"/>
    <w:rsid w:val="00DB7E55"/>
    <w:rsid w:val="00DB7E78"/>
    <w:rsid w:val="00DC0CA8"/>
    <w:rsid w:val="00DC1D16"/>
    <w:rsid w:val="00DC27AC"/>
    <w:rsid w:val="00DC2827"/>
    <w:rsid w:val="00DC368F"/>
    <w:rsid w:val="00DC376A"/>
    <w:rsid w:val="00DC3D0F"/>
    <w:rsid w:val="00DC430D"/>
    <w:rsid w:val="00DC47A4"/>
    <w:rsid w:val="00DC56B0"/>
    <w:rsid w:val="00DC62EC"/>
    <w:rsid w:val="00DD1706"/>
    <w:rsid w:val="00DD4824"/>
    <w:rsid w:val="00DD5BE3"/>
    <w:rsid w:val="00DD61C7"/>
    <w:rsid w:val="00DD622F"/>
    <w:rsid w:val="00DD6883"/>
    <w:rsid w:val="00DD70BA"/>
    <w:rsid w:val="00DD7508"/>
    <w:rsid w:val="00DD7F77"/>
    <w:rsid w:val="00DE05DF"/>
    <w:rsid w:val="00DE14AB"/>
    <w:rsid w:val="00DE25DA"/>
    <w:rsid w:val="00DE3183"/>
    <w:rsid w:val="00DE4DB2"/>
    <w:rsid w:val="00DE5A9B"/>
    <w:rsid w:val="00DE5E8B"/>
    <w:rsid w:val="00DE7233"/>
    <w:rsid w:val="00DE734A"/>
    <w:rsid w:val="00DE79F0"/>
    <w:rsid w:val="00DF0135"/>
    <w:rsid w:val="00DF018A"/>
    <w:rsid w:val="00DF0D54"/>
    <w:rsid w:val="00DF147E"/>
    <w:rsid w:val="00DF1D9D"/>
    <w:rsid w:val="00DF211E"/>
    <w:rsid w:val="00DF21E5"/>
    <w:rsid w:val="00DF23B4"/>
    <w:rsid w:val="00DF2428"/>
    <w:rsid w:val="00DF264C"/>
    <w:rsid w:val="00DF33B2"/>
    <w:rsid w:val="00DF3758"/>
    <w:rsid w:val="00DF59C7"/>
    <w:rsid w:val="00DF5F5A"/>
    <w:rsid w:val="00DF63A9"/>
    <w:rsid w:val="00DF75C6"/>
    <w:rsid w:val="00DF7B90"/>
    <w:rsid w:val="00E000E9"/>
    <w:rsid w:val="00E00295"/>
    <w:rsid w:val="00E00B51"/>
    <w:rsid w:val="00E00E7F"/>
    <w:rsid w:val="00E0255D"/>
    <w:rsid w:val="00E03300"/>
    <w:rsid w:val="00E04239"/>
    <w:rsid w:val="00E04C60"/>
    <w:rsid w:val="00E05480"/>
    <w:rsid w:val="00E055B9"/>
    <w:rsid w:val="00E067D9"/>
    <w:rsid w:val="00E0716B"/>
    <w:rsid w:val="00E071B1"/>
    <w:rsid w:val="00E07B1A"/>
    <w:rsid w:val="00E1012A"/>
    <w:rsid w:val="00E10A30"/>
    <w:rsid w:val="00E10D75"/>
    <w:rsid w:val="00E111D8"/>
    <w:rsid w:val="00E115EE"/>
    <w:rsid w:val="00E11FCF"/>
    <w:rsid w:val="00E12502"/>
    <w:rsid w:val="00E12C58"/>
    <w:rsid w:val="00E14129"/>
    <w:rsid w:val="00E147A2"/>
    <w:rsid w:val="00E14FDB"/>
    <w:rsid w:val="00E160A3"/>
    <w:rsid w:val="00E17301"/>
    <w:rsid w:val="00E17585"/>
    <w:rsid w:val="00E2025B"/>
    <w:rsid w:val="00E20AC9"/>
    <w:rsid w:val="00E211C0"/>
    <w:rsid w:val="00E21DD1"/>
    <w:rsid w:val="00E21FE9"/>
    <w:rsid w:val="00E22235"/>
    <w:rsid w:val="00E222C1"/>
    <w:rsid w:val="00E24A92"/>
    <w:rsid w:val="00E2552C"/>
    <w:rsid w:val="00E25873"/>
    <w:rsid w:val="00E25CD5"/>
    <w:rsid w:val="00E25F6D"/>
    <w:rsid w:val="00E2788E"/>
    <w:rsid w:val="00E27D5E"/>
    <w:rsid w:val="00E30348"/>
    <w:rsid w:val="00E304FF"/>
    <w:rsid w:val="00E31284"/>
    <w:rsid w:val="00E3145A"/>
    <w:rsid w:val="00E321B6"/>
    <w:rsid w:val="00E33501"/>
    <w:rsid w:val="00E34210"/>
    <w:rsid w:val="00E343EC"/>
    <w:rsid w:val="00E344C5"/>
    <w:rsid w:val="00E3474A"/>
    <w:rsid w:val="00E34EBD"/>
    <w:rsid w:val="00E357C2"/>
    <w:rsid w:val="00E36B6A"/>
    <w:rsid w:val="00E37052"/>
    <w:rsid w:val="00E37743"/>
    <w:rsid w:val="00E3790F"/>
    <w:rsid w:val="00E40261"/>
    <w:rsid w:val="00E425F1"/>
    <w:rsid w:val="00E453D2"/>
    <w:rsid w:val="00E46197"/>
    <w:rsid w:val="00E46D07"/>
    <w:rsid w:val="00E478BC"/>
    <w:rsid w:val="00E51425"/>
    <w:rsid w:val="00E514A0"/>
    <w:rsid w:val="00E515DA"/>
    <w:rsid w:val="00E51AC6"/>
    <w:rsid w:val="00E51C2A"/>
    <w:rsid w:val="00E53488"/>
    <w:rsid w:val="00E53BD5"/>
    <w:rsid w:val="00E53C6C"/>
    <w:rsid w:val="00E53E08"/>
    <w:rsid w:val="00E541BE"/>
    <w:rsid w:val="00E5504A"/>
    <w:rsid w:val="00E550FE"/>
    <w:rsid w:val="00E55E2E"/>
    <w:rsid w:val="00E56A7B"/>
    <w:rsid w:val="00E56EE6"/>
    <w:rsid w:val="00E57274"/>
    <w:rsid w:val="00E579F3"/>
    <w:rsid w:val="00E61514"/>
    <w:rsid w:val="00E625D9"/>
    <w:rsid w:val="00E627E2"/>
    <w:rsid w:val="00E627F0"/>
    <w:rsid w:val="00E63293"/>
    <w:rsid w:val="00E632A6"/>
    <w:rsid w:val="00E64499"/>
    <w:rsid w:val="00E64591"/>
    <w:rsid w:val="00E64D4A"/>
    <w:rsid w:val="00E6539A"/>
    <w:rsid w:val="00E6577E"/>
    <w:rsid w:val="00E660D6"/>
    <w:rsid w:val="00E66355"/>
    <w:rsid w:val="00E66B29"/>
    <w:rsid w:val="00E67493"/>
    <w:rsid w:val="00E67F50"/>
    <w:rsid w:val="00E70DA5"/>
    <w:rsid w:val="00E71529"/>
    <w:rsid w:val="00E727B2"/>
    <w:rsid w:val="00E72EDB"/>
    <w:rsid w:val="00E72FC5"/>
    <w:rsid w:val="00E7346F"/>
    <w:rsid w:val="00E73982"/>
    <w:rsid w:val="00E739DF"/>
    <w:rsid w:val="00E73C57"/>
    <w:rsid w:val="00E7436C"/>
    <w:rsid w:val="00E74C86"/>
    <w:rsid w:val="00E756F1"/>
    <w:rsid w:val="00E75991"/>
    <w:rsid w:val="00E75E1E"/>
    <w:rsid w:val="00E75EF4"/>
    <w:rsid w:val="00E7685C"/>
    <w:rsid w:val="00E772A2"/>
    <w:rsid w:val="00E776C1"/>
    <w:rsid w:val="00E80B26"/>
    <w:rsid w:val="00E80F66"/>
    <w:rsid w:val="00E80F7B"/>
    <w:rsid w:val="00E81935"/>
    <w:rsid w:val="00E836ED"/>
    <w:rsid w:val="00E84376"/>
    <w:rsid w:val="00E84525"/>
    <w:rsid w:val="00E8574B"/>
    <w:rsid w:val="00E876C6"/>
    <w:rsid w:val="00E903C8"/>
    <w:rsid w:val="00E90C6C"/>
    <w:rsid w:val="00E9137A"/>
    <w:rsid w:val="00E91423"/>
    <w:rsid w:val="00E92119"/>
    <w:rsid w:val="00E925D7"/>
    <w:rsid w:val="00E92A4D"/>
    <w:rsid w:val="00E92C95"/>
    <w:rsid w:val="00E930A3"/>
    <w:rsid w:val="00E93A82"/>
    <w:rsid w:val="00E93A85"/>
    <w:rsid w:val="00E93CA4"/>
    <w:rsid w:val="00E946D2"/>
    <w:rsid w:val="00E949A9"/>
    <w:rsid w:val="00E9512A"/>
    <w:rsid w:val="00E95422"/>
    <w:rsid w:val="00E9586C"/>
    <w:rsid w:val="00E97093"/>
    <w:rsid w:val="00E970A5"/>
    <w:rsid w:val="00E973A1"/>
    <w:rsid w:val="00EA1EDF"/>
    <w:rsid w:val="00EA2286"/>
    <w:rsid w:val="00EA2988"/>
    <w:rsid w:val="00EA5D6F"/>
    <w:rsid w:val="00EA6AEF"/>
    <w:rsid w:val="00EA7D67"/>
    <w:rsid w:val="00EA7F47"/>
    <w:rsid w:val="00EB04FB"/>
    <w:rsid w:val="00EB177A"/>
    <w:rsid w:val="00EB1CC1"/>
    <w:rsid w:val="00EB35D6"/>
    <w:rsid w:val="00EB4194"/>
    <w:rsid w:val="00EB41C2"/>
    <w:rsid w:val="00EB438D"/>
    <w:rsid w:val="00EB4BC5"/>
    <w:rsid w:val="00EB5066"/>
    <w:rsid w:val="00EB5433"/>
    <w:rsid w:val="00EB59C2"/>
    <w:rsid w:val="00EB5A72"/>
    <w:rsid w:val="00EB5DB2"/>
    <w:rsid w:val="00EB6158"/>
    <w:rsid w:val="00EB67A3"/>
    <w:rsid w:val="00EB71FD"/>
    <w:rsid w:val="00EC037B"/>
    <w:rsid w:val="00EC05C9"/>
    <w:rsid w:val="00EC074B"/>
    <w:rsid w:val="00EC0ADD"/>
    <w:rsid w:val="00EC0D1B"/>
    <w:rsid w:val="00EC0DAD"/>
    <w:rsid w:val="00EC1C5E"/>
    <w:rsid w:val="00EC201F"/>
    <w:rsid w:val="00EC2236"/>
    <w:rsid w:val="00EC2241"/>
    <w:rsid w:val="00EC3F7C"/>
    <w:rsid w:val="00EC415F"/>
    <w:rsid w:val="00EC60B6"/>
    <w:rsid w:val="00EC61C2"/>
    <w:rsid w:val="00EC7579"/>
    <w:rsid w:val="00EC78EF"/>
    <w:rsid w:val="00EC7987"/>
    <w:rsid w:val="00ED074C"/>
    <w:rsid w:val="00ED15FD"/>
    <w:rsid w:val="00ED2054"/>
    <w:rsid w:val="00ED25FB"/>
    <w:rsid w:val="00ED2E7B"/>
    <w:rsid w:val="00ED33E9"/>
    <w:rsid w:val="00ED35C7"/>
    <w:rsid w:val="00ED39D3"/>
    <w:rsid w:val="00ED41E5"/>
    <w:rsid w:val="00ED457D"/>
    <w:rsid w:val="00ED69A9"/>
    <w:rsid w:val="00ED70E3"/>
    <w:rsid w:val="00ED7128"/>
    <w:rsid w:val="00ED7275"/>
    <w:rsid w:val="00ED7954"/>
    <w:rsid w:val="00ED7B3A"/>
    <w:rsid w:val="00EE08CB"/>
    <w:rsid w:val="00EE1637"/>
    <w:rsid w:val="00EE1A4A"/>
    <w:rsid w:val="00EE1ABF"/>
    <w:rsid w:val="00EE2CFF"/>
    <w:rsid w:val="00EE2D5D"/>
    <w:rsid w:val="00EE2E90"/>
    <w:rsid w:val="00EE3661"/>
    <w:rsid w:val="00EE36C6"/>
    <w:rsid w:val="00EE3D27"/>
    <w:rsid w:val="00EE4C00"/>
    <w:rsid w:val="00EE5A0C"/>
    <w:rsid w:val="00EE5C30"/>
    <w:rsid w:val="00EE71F6"/>
    <w:rsid w:val="00EF0672"/>
    <w:rsid w:val="00EF0A15"/>
    <w:rsid w:val="00EF1C4D"/>
    <w:rsid w:val="00EF2E5C"/>
    <w:rsid w:val="00EF3247"/>
    <w:rsid w:val="00EF3D54"/>
    <w:rsid w:val="00EF452A"/>
    <w:rsid w:val="00EF4D5E"/>
    <w:rsid w:val="00EF5A04"/>
    <w:rsid w:val="00EF6B88"/>
    <w:rsid w:val="00EF7512"/>
    <w:rsid w:val="00EF7AD1"/>
    <w:rsid w:val="00F00A73"/>
    <w:rsid w:val="00F015EB"/>
    <w:rsid w:val="00F02E11"/>
    <w:rsid w:val="00F0313B"/>
    <w:rsid w:val="00F05CCA"/>
    <w:rsid w:val="00F11357"/>
    <w:rsid w:val="00F1152B"/>
    <w:rsid w:val="00F11671"/>
    <w:rsid w:val="00F11C19"/>
    <w:rsid w:val="00F13650"/>
    <w:rsid w:val="00F13CE4"/>
    <w:rsid w:val="00F13D97"/>
    <w:rsid w:val="00F14489"/>
    <w:rsid w:val="00F144E4"/>
    <w:rsid w:val="00F147CB"/>
    <w:rsid w:val="00F1536E"/>
    <w:rsid w:val="00F15BAC"/>
    <w:rsid w:val="00F15BBA"/>
    <w:rsid w:val="00F16597"/>
    <w:rsid w:val="00F16A4B"/>
    <w:rsid w:val="00F179D4"/>
    <w:rsid w:val="00F17B51"/>
    <w:rsid w:val="00F21713"/>
    <w:rsid w:val="00F21CFC"/>
    <w:rsid w:val="00F22A73"/>
    <w:rsid w:val="00F2337E"/>
    <w:rsid w:val="00F24998"/>
    <w:rsid w:val="00F24FEC"/>
    <w:rsid w:val="00F25278"/>
    <w:rsid w:val="00F2548D"/>
    <w:rsid w:val="00F25749"/>
    <w:rsid w:val="00F25A8C"/>
    <w:rsid w:val="00F25C45"/>
    <w:rsid w:val="00F25D56"/>
    <w:rsid w:val="00F261B2"/>
    <w:rsid w:val="00F269EA"/>
    <w:rsid w:val="00F26A19"/>
    <w:rsid w:val="00F278E0"/>
    <w:rsid w:val="00F305AA"/>
    <w:rsid w:val="00F31202"/>
    <w:rsid w:val="00F31643"/>
    <w:rsid w:val="00F318FB"/>
    <w:rsid w:val="00F31D11"/>
    <w:rsid w:val="00F323E2"/>
    <w:rsid w:val="00F32567"/>
    <w:rsid w:val="00F329CD"/>
    <w:rsid w:val="00F32D53"/>
    <w:rsid w:val="00F33FF9"/>
    <w:rsid w:val="00F3430C"/>
    <w:rsid w:val="00F361D7"/>
    <w:rsid w:val="00F365D5"/>
    <w:rsid w:val="00F368E2"/>
    <w:rsid w:val="00F36D07"/>
    <w:rsid w:val="00F37334"/>
    <w:rsid w:val="00F37595"/>
    <w:rsid w:val="00F37608"/>
    <w:rsid w:val="00F37BFA"/>
    <w:rsid w:val="00F402AA"/>
    <w:rsid w:val="00F4059D"/>
    <w:rsid w:val="00F408E1"/>
    <w:rsid w:val="00F40D94"/>
    <w:rsid w:val="00F41230"/>
    <w:rsid w:val="00F417B6"/>
    <w:rsid w:val="00F4208E"/>
    <w:rsid w:val="00F424A9"/>
    <w:rsid w:val="00F42EA1"/>
    <w:rsid w:val="00F43617"/>
    <w:rsid w:val="00F43F9F"/>
    <w:rsid w:val="00F45DC6"/>
    <w:rsid w:val="00F460B5"/>
    <w:rsid w:val="00F464C3"/>
    <w:rsid w:val="00F4709A"/>
    <w:rsid w:val="00F472BE"/>
    <w:rsid w:val="00F47F74"/>
    <w:rsid w:val="00F504C0"/>
    <w:rsid w:val="00F5094D"/>
    <w:rsid w:val="00F5141E"/>
    <w:rsid w:val="00F515FE"/>
    <w:rsid w:val="00F51758"/>
    <w:rsid w:val="00F51DF8"/>
    <w:rsid w:val="00F53B9B"/>
    <w:rsid w:val="00F53D15"/>
    <w:rsid w:val="00F55AEA"/>
    <w:rsid w:val="00F55BBC"/>
    <w:rsid w:val="00F55EF1"/>
    <w:rsid w:val="00F56326"/>
    <w:rsid w:val="00F5639D"/>
    <w:rsid w:val="00F56546"/>
    <w:rsid w:val="00F56C91"/>
    <w:rsid w:val="00F57772"/>
    <w:rsid w:val="00F577EC"/>
    <w:rsid w:val="00F60271"/>
    <w:rsid w:val="00F6046E"/>
    <w:rsid w:val="00F6073E"/>
    <w:rsid w:val="00F609B5"/>
    <w:rsid w:val="00F60DA4"/>
    <w:rsid w:val="00F60F57"/>
    <w:rsid w:val="00F61123"/>
    <w:rsid w:val="00F61912"/>
    <w:rsid w:val="00F62018"/>
    <w:rsid w:val="00F622F2"/>
    <w:rsid w:val="00F62F76"/>
    <w:rsid w:val="00F63A84"/>
    <w:rsid w:val="00F63C0E"/>
    <w:rsid w:val="00F65340"/>
    <w:rsid w:val="00F65CAB"/>
    <w:rsid w:val="00F65CE9"/>
    <w:rsid w:val="00F661B1"/>
    <w:rsid w:val="00F66455"/>
    <w:rsid w:val="00F67C4A"/>
    <w:rsid w:val="00F71898"/>
    <w:rsid w:val="00F72386"/>
    <w:rsid w:val="00F72970"/>
    <w:rsid w:val="00F737C5"/>
    <w:rsid w:val="00F7491C"/>
    <w:rsid w:val="00F75316"/>
    <w:rsid w:val="00F756E4"/>
    <w:rsid w:val="00F76F53"/>
    <w:rsid w:val="00F80AA9"/>
    <w:rsid w:val="00F81658"/>
    <w:rsid w:val="00F82BF2"/>
    <w:rsid w:val="00F82E1B"/>
    <w:rsid w:val="00F831F9"/>
    <w:rsid w:val="00F834C8"/>
    <w:rsid w:val="00F84030"/>
    <w:rsid w:val="00F845C8"/>
    <w:rsid w:val="00F87204"/>
    <w:rsid w:val="00F8759D"/>
    <w:rsid w:val="00F87E0A"/>
    <w:rsid w:val="00F902FA"/>
    <w:rsid w:val="00F90BE1"/>
    <w:rsid w:val="00F90BE3"/>
    <w:rsid w:val="00F924D9"/>
    <w:rsid w:val="00F92B89"/>
    <w:rsid w:val="00F93507"/>
    <w:rsid w:val="00F93EE8"/>
    <w:rsid w:val="00F93EEC"/>
    <w:rsid w:val="00F94823"/>
    <w:rsid w:val="00F96D7C"/>
    <w:rsid w:val="00F96F2A"/>
    <w:rsid w:val="00F97AEF"/>
    <w:rsid w:val="00FA038C"/>
    <w:rsid w:val="00FA2C5A"/>
    <w:rsid w:val="00FA3AD0"/>
    <w:rsid w:val="00FA47D5"/>
    <w:rsid w:val="00FA4815"/>
    <w:rsid w:val="00FA4CC9"/>
    <w:rsid w:val="00FA5935"/>
    <w:rsid w:val="00FA6076"/>
    <w:rsid w:val="00FA675E"/>
    <w:rsid w:val="00FA6E90"/>
    <w:rsid w:val="00FA7AC2"/>
    <w:rsid w:val="00FB0322"/>
    <w:rsid w:val="00FB1A72"/>
    <w:rsid w:val="00FB26A2"/>
    <w:rsid w:val="00FB3553"/>
    <w:rsid w:val="00FB4D2C"/>
    <w:rsid w:val="00FB509F"/>
    <w:rsid w:val="00FB523B"/>
    <w:rsid w:val="00FB5F3B"/>
    <w:rsid w:val="00FB5F6F"/>
    <w:rsid w:val="00FB6C1C"/>
    <w:rsid w:val="00FB6C37"/>
    <w:rsid w:val="00FC186F"/>
    <w:rsid w:val="00FC1EDC"/>
    <w:rsid w:val="00FC215D"/>
    <w:rsid w:val="00FC2BCF"/>
    <w:rsid w:val="00FC33AC"/>
    <w:rsid w:val="00FC3400"/>
    <w:rsid w:val="00FC437C"/>
    <w:rsid w:val="00FC4537"/>
    <w:rsid w:val="00FC45D8"/>
    <w:rsid w:val="00FC4FFE"/>
    <w:rsid w:val="00FC5CAB"/>
    <w:rsid w:val="00FC6B1A"/>
    <w:rsid w:val="00FC6EB6"/>
    <w:rsid w:val="00FC77B9"/>
    <w:rsid w:val="00FD0075"/>
    <w:rsid w:val="00FD0259"/>
    <w:rsid w:val="00FD07C1"/>
    <w:rsid w:val="00FD07E6"/>
    <w:rsid w:val="00FD243C"/>
    <w:rsid w:val="00FD25A1"/>
    <w:rsid w:val="00FD444A"/>
    <w:rsid w:val="00FD453D"/>
    <w:rsid w:val="00FD5B8F"/>
    <w:rsid w:val="00FD6C90"/>
    <w:rsid w:val="00FE1566"/>
    <w:rsid w:val="00FE3980"/>
    <w:rsid w:val="00FE3B40"/>
    <w:rsid w:val="00FE4EFB"/>
    <w:rsid w:val="00FE6EB9"/>
    <w:rsid w:val="00FE7E61"/>
    <w:rsid w:val="00FE7EDC"/>
    <w:rsid w:val="00FF22B7"/>
    <w:rsid w:val="00FF3272"/>
    <w:rsid w:val="00FF3590"/>
    <w:rsid w:val="00FF37A3"/>
    <w:rsid w:val="00FF38D4"/>
    <w:rsid w:val="00FF4AAC"/>
    <w:rsid w:val="00FF5036"/>
    <w:rsid w:val="00FF5C51"/>
    <w:rsid w:val="00FF63F6"/>
    <w:rsid w:val="00FF6FE6"/>
    <w:rsid w:val="0139A91A"/>
    <w:rsid w:val="0289A9B0"/>
    <w:rsid w:val="031C0401"/>
    <w:rsid w:val="032355C8"/>
    <w:rsid w:val="0333CA9D"/>
    <w:rsid w:val="044D8F13"/>
    <w:rsid w:val="04559B2B"/>
    <w:rsid w:val="04759981"/>
    <w:rsid w:val="04B7D462"/>
    <w:rsid w:val="051DA2D0"/>
    <w:rsid w:val="0557C274"/>
    <w:rsid w:val="062A95E5"/>
    <w:rsid w:val="064DBDC2"/>
    <w:rsid w:val="065DFDFB"/>
    <w:rsid w:val="06D05C69"/>
    <w:rsid w:val="06E3B8C4"/>
    <w:rsid w:val="073D98DC"/>
    <w:rsid w:val="0819647F"/>
    <w:rsid w:val="08DC8D7B"/>
    <w:rsid w:val="097B8060"/>
    <w:rsid w:val="09C8CBA7"/>
    <w:rsid w:val="09D90742"/>
    <w:rsid w:val="0A084DAF"/>
    <w:rsid w:val="0A0B74DD"/>
    <w:rsid w:val="0C7131DD"/>
    <w:rsid w:val="0DA5DADC"/>
    <w:rsid w:val="0FE42ECB"/>
    <w:rsid w:val="101AA838"/>
    <w:rsid w:val="109F628B"/>
    <w:rsid w:val="10A51A7C"/>
    <w:rsid w:val="11DD6DD5"/>
    <w:rsid w:val="12F304ED"/>
    <w:rsid w:val="13AECEF1"/>
    <w:rsid w:val="13EAC2CC"/>
    <w:rsid w:val="166BE90A"/>
    <w:rsid w:val="16ACF322"/>
    <w:rsid w:val="16E119D3"/>
    <w:rsid w:val="1AB25083"/>
    <w:rsid w:val="1E25AAB0"/>
    <w:rsid w:val="1EDE1F93"/>
    <w:rsid w:val="1F6388C4"/>
    <w:rsid w:val="1F9D36C5"/>
    <w:rsid w:val="1FB2A247"/>
    <w:rsid w:val="2088BACF"/>
    <w:rsid w:val="213B6547"/>
    <w:rsid w:val="223A97F9"/>
    <w:rsid w:val="2244419F"/>
    <w:rsid w:val="22CCCB6F"/>
    <w:rsid w:val="23CD4145"/>
    <w:rsid w:val="267530D5"/>
    <w:rsid w:val="277DE9D0"/>
    <w:rsid w:val="284E49E0"/>
    <w:rsid w:val="28708225"/>
    <w:rsid w:val="2970EA50"/>
    <w:rsid w:val="297C96FB"/>
    <w:rsid w:val="2C251232"/>
    <w:rsid w:val="2CA3D2B3"/>
    <w:rsid w:val="2DCE2927"/>
    <w:rsid w:val="2DDD1A8E"/>
    <w:rsid w:val="3020DB81"/>
    <w:rsid w:val="303832AD"/>
    <w:rsid w:val="306271A7"/>
    <w:rsid w:val="30953A8D"/>
    <w:rsid w:val="30E39860"/>
    <w:rsid w:val="326A6F03"/>
    <w:rsid w:val="3276177C"/>
    <w:rsid w:val="35EB1216"/>
    <w:rsid w:val="361D030B"/>
    <w:rsid w:val="36464081"/>
    <w:rsid w:val="3659DAC0"/>
    <w:rsid w:val="36A679C9"/>
    <w:rsid w:val="36D1840C"/>
    <w:rsid w:val="37EBEB22"/>
    <w:rsid w:val="38512A91"/>
    <w:rsid w:val="38BF32F7"/>
    <w:rsid w:val="39516906"/>
    <w:rsid w:val="3A8D8BC4"/>
    <w:rsid w:val="3BBD4139"/>
    <w:rsid w:val="3BCDC2ED"/>
    <w:rsid w:val="3C877507"/>
    <w:rsid w:val="3CB3E84E"/>
    <w:rsid w:val="3ED80FE4"/>
    <w:rsid w:val="4137711D"/>
    <w:rsid w:val="4395A811"/>
    <w:rsid w:val="43B62581"/>
    <w:rsid w:val="43E941E1"/>
    <w:rsid w:val="44364483"/>
    <w:rsid w:val="44445116"/>
    <w:rsid w:val="45984D97"/>
    <w:rsid w:val="45C02115"/>
    <w:rsid w:val="479601F3"/>
    <w:rsid w:val="49EAD0C0"/>
    <w:rsid w:val="4B1BB9AE"/>
    <w:rsid w:val="4CF79E00"/>
    <w:rsid w:val="4F2659DE"/>
    <w:rsid w:val="4FB290A7"/>
    <w:rsid w:val="4FCF3CE2"/>
    <w:rsid w:val="5023E0BC"/>
    <w:rsid w:val="50F40F86"/>
    <w:rsid w:val="5104E533"/>
    <w:rsid w:val="533ACA0C"/>
    <w:rsid w:val="571E01DB"/>
    <w:rsid w:val="57E0F764"/>
    <w:rsid w:val="58530E4F"/>
    <w:rsid w:val="58CFD05D"/>
    <w:rsid w:val="59A4AF70"/>
    <w:rsid w:val="5CC4987D"/>
    <w:rsid w:val="5D086B2C"/>
    <w:rsid w:val="5EDC0AB6"/>
    <w:rsid w:val="5EEA5DCC"/>
    <w:rsid w:val="5F509767"/>
    <w:rsid w:val="60885B8F"/>
    <w:rsid w:val="6164B6A8"/>
    <w:rsid w:val="629E8A76"/>
    <w:rsid w:val="640C8CEC"/>
    <w:rsid w:val="644C237A"/>
    <w:rsid w:val="64937958"/>
    <w:rsid w:val="65018351"/>
    <w:rsid w:val="654C852F"/>
    <w:rsid w:val="6AFF1BD0"/>
    <w:rsid w:val="6B891152"/>
    <w:rsid w:val="6B8C3880"/>
    <w:rsid w:val="6BC0CCA4"/>
    <w:rsid w:val="6C87BC07"/>
    <w:rsid w:val="6CAB27F5"/>
    <w:rsid w:val="6D51073B"/>
    <w:rsid w:val="6D8AD252"/>
    <w:rsid w:val="6E167997"/>
    <w:rsid w:val="6EAD4F2B"/>
    <w:rsid w:val="6F33D90E"/>
    <w:rsid w:val="6F73D436"/>
    <w:rsid w:val="71B58189"/>
    <w:rsid w:val="729A202D"/>
    <w:rsid w:val="7326665E"/>
    <w:rsid w:val="73DAD0C6"/>
    <w:rsid w:val="7401524B"/>
    <w:rsid w:val="742CFA2B"/>
    <w:rsid w:val="7543597E"/>
    <w:rsid w:val="76FBE7CC"/>
    <w:rsid w:val="7741B627"/>
    <w:rsid w:val="784ED360"/>
    <w:rsid w:val="78613F0B"/>
    <w:rsid w:val="7899B243"/>
    <w:rsid w:val="794AE1F5"/>
    <w:rsid w:val="7B9994BC"/>
    <w:rsid w:val="7C286156"/>
    <w:rsid w:val="7C8B32C2"/>
    <w:rsid w:val="7F689F0A"/>
    <w:rsid w:val="7FA3A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5838C"/>
  <w15:docId w15:val="{0EC8908E-12FB-4DE9-B4A8-81553FDD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4A86"/>
    <w:pPr>
      <w:spacing w:after="120" w:line="300" w:lineRule="exact"/>
      <w:jc w:val="both"/>
    </w:pPr>
    <w:rPr>
      <w:rFonts w:ascii="Calibri Light" w:hAnsi="Calibri Light"/>
      <w:color w:val="593B2E"/>
      <w:sz w:val="22"/>
      <w:szCs w:val="22"/>
      <w:lang w:val="nl-BE"/>
    </w:rPr>
  </w:style>
  <w:style w:type="paragraph" w:styleId="Kop1">
    <w:name w:val="heading 1"/>
    <w:basedOn w:val="Standaard"/>
    <w:link w:val="Kop1Char"/>
    <w:qFormat/>
    <w:rsid w:val="00761ACA"/>
    <w:pPr>
      <w:numPr>
        <w:numId w:val="24"/>
      </w:numPr>
      <w:spacing w:before="360" w:after="660" w:line="240" w:lineRule="auto"/>
      <w:jc w:val="left"/>
      <w:outlineLvl w:val="0"/>
    </w:pPr>
    <w:rPr>
      <w:rFonts w:ascii="Barlow" w:hAnsi="Barlow"/>
      <w:b/>
      <w:caps/>
      <w:color w:val="052F21" w:themeColor="accent1"/>
      <w:sz w:val="28"/>
      <w:lang w:val="nl-NL"/>
    </w:rPr>
  </w:style>
  <w:style w:type="paragraph" w:styleId="Kop2">
    <w:name w:val="heading 2"/>
    <w:basedOn w:val="Kop1"/>
    <w:link w:val="Kop2Char"/>
    <w:qFormat/>
    <w:rsid w:val="00D47AF9"/>
    <w:pPr>
      <w:numPr>
        <w:ilvl w:val="1"/>
      </w:numPr>
      <w:spacing w:before="240" w:after="0" w:line="312" w:lineRule="auto"/>
      <w:outlineLvl w:val="1"/>
    </w:pPr>
    <w:rPr>
      <w:rFonts w:ascii="Haglueta Klaristto Serif" w:hAnsi="Haglueta Klaristto Serif"/>
      <w:b w:val="0"/>
      <w:caps w:val="0"/>
      <w:color w:val="B8421F"/>
      <w:sz w:val="40"/>
      <w:u w:color="052F21" w:themeColor="accent1"/>
    </w:rPr>
  </w:style>
  <w:style w:type="paragraph" w:styleId="Kop3">
    <w:name w:val="heading 3"/>
    <w:basedOn w:val="Kop2"/>
    <w:next w:val="Kop4"/>
    <w:link w:val="Kop3Char"/>
    <w:qFormat/>
    <w:rsid w:val="00C667A8"/>
    <w:pPr>
      <w:numPr>
        <w:ilvl w:val="2"/>
      </w:numPr>
      <w:outlineLvl w:val="2"/>
    </w:pPr>
    <w:rPr>
      <w:rFonts w:ascii="Josefin Sans" w:eastAsia="MS Mincho" w:hAnsi="Josefin Sans" w:cs="Arial"/>
      <w:b/>
      <w:color w:val="593B2E"/>
      <w:sz w:val="28"/>
      <w:lang w:val="nl-BE"/>
    </w:rPr>
  </w:style>
  <w:style w:type="paragraph" w:styleId="Kop4">
    <w:name w:val="heading 4"/>
    <w:basedOn w:val="Kop3"/>
    <w:link w:val="Kop4Char"/>
    <w:uiPriority w:val="9"/>
    <w:qFormat/>
    <w:rsid w:val="00875B09"/>
    <w:pPr>
      <w:keepLines/>
      <w:numPr>
        <w:ilvl w:val="3"/>
      </w:numPr>
      <w:outlineLvl w:val="3"/>
    </w:pPr>
    <w:rPr>
      <w:rFonts w:eastAsia="Times New Roman"/>
      <w:bCs/>
      <w:iCs/>
      <w:color w:val="052F21" w:themeColor="accent1"/>
      <w:sz w:val="22"/>
      <w:szCs w:val="20"/>
    </w:rPr>
  </w:style>
  <w:style w:type="paragraph" w:styleId="Kop5">
    <w:name w:val="heading 5"/>
    <w:link w:val="Kop5Char"/>
    <w:uiPriority w:val="9"/>
    <w:qFormat/>
    <w:rsid w:val="009749A6"/>
    <w:pPr>
      <w:numPr>
        <w:ilvl w:val="4"/>
        <w:numId w:val="24"/>
      </w:numPr>
      <w:spacing w:before="120" w:after="120" w:line="288" w:lineRule="auto"/>
      <w:outlineLvl w:val="4"/>
    </w:pPr>
    <w:rPr>
      <w:rFonts w:ascii="Barlow" w:eastAsia="Times New Roman" w:hAnsi="Barlow"/>
      <w:bCs/>
      <w:iCs/>
      <w:color w:val="96C4AF" w:themeColor="accent2"/>
      <w:sz w:val="22"/>
      <w:lang w:val="nl-BE"/>
    </w:rPr>
  </w:style>
  <w:style w:type="paragraph" w:styleId="Kop6">
    <w:name w:val="heading 6"/>
    <w:basedOn w:val="Standaard"/>
    <w:link w:val="Kop6Char"/>
    <w:qFormat/>
    <w:rsid w:val="008338B2"/>
    <w:pPr>
      <w:keepLines/>
      <w:ind w:left="1152" w:hanging="1152"/>
      <w:outlineLvl w:val="5"/>
    </w:pPr>
    <w:rPr>
      <w:rFonts w:eastAsia="Times New Roman"/>
      <w:iCs/>
      <w:szCs w:val="20"/>
    </w:rPr>
  </w:style>
  <w:style w:type="paragraph" w:styleId="Kop7">
    <w:name w:val="heading 7"/>
    <w:basedOn w:val="Standaard"/>
    <w:next w:val="Standaard"/>
    <w:link w:val="Kop7Char"/>
    <w:uiPriority w:val="99"/>
    <w:qFormat/>
    <w:rsid w:val="00BA2440"/>
    <w:pPr>
      <w:keepNext/>
      <w:keepLines/>
      <w:widowControl w:val="0"/>
      <w:numPr>
        <w:ilvl w:val="6"/>
        <w:numId w:val="24"/>
      </w:numPr>
      <w:autoSpaceDE w:val="0"/>
      <w:autoSpaceDN w:val="0"/>
      <w:spacing w:before="200" w:line="240" w:lineRule="auto"/>
      <w:outlineLvl w:val="6"/>
    </w:pPr>
    <w:rPr>
      <w:rFonts w:ascii="Cambria" w:eastAsia="Times New Roman" w:hAnsi="Cambria"/>
      <w:i/>
      <w:iCs/>
      <w:color w:val="404040"/>
      <w:sz w:val="24"/>
      <w:szCs w:val="24"/>
      <w:lang w:val="x-none"/>
    </w:rPr>
  </w:style>
  <w:style w:type="paragraph" w:styleId="Kop8">
    <w:name w:val="heading 8"/>
    <w:basedOn w:val="Standaard"/>
    <w:next w:val="Standaard"/>
    <w:link w:val="Kop8Char"/>
    <w:uiPriority w:val="99"/>
    <w:qFormat/>
    <w:rsid w:val="003F6FB5"/>
    <w:pPr>
      <w:keepNext/>
      <w:keepLines/>
      <w:numPr>
        <w:ilvl w:val="7"/>
        <w:numId w:val="24"/>
      </w:numPr>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9"/>
    <w:qFormat/>
    <w:rsid w:val="00BA2440"/>
    <w:pPr>
      <w:keepNext/>
      <w:keepLines/>
      <w:widowControl w:val="0"/>
      <w:numPr>
        <w:ilvl w:val="8"/>
        <w:numId w:val="24"/>
      </w:numPr>
      <w:autoSpaceDE w:val="0"/>
      <w:autoSpaceDN w:val="0"/>
      <w:spacing w:before="200" w:line="240" w:lineRule="auto"/>
      <w:outlineLvl w:val="8"/>
    </w:pPr>
    <w:rPr>
      <w:rFonts w:ascii="Cambria" w:eastAsia="Times New Roman" w:hAnsi="Cambria"/>
      <w:i/>
      <w:iCs/>
      <w:color w:val="363636"/>
      <w:sz w:val="20"/>
      <w:szCs w:val="2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8970C7"/>
    <w:pPr>
      <w:tabs>
        <w:tab w:val="center" w:pos="4536"/>
        <w:tab w:val="right" w:pos="9072"/>
      </w:tabs>
      <w:spacing w:line="240" w:lineRule="auto"/>
    </w:pPr>
    <w:rPr>
      <w:sz w:val="20"/>
      <w:szCs w:val="20"/>
      <w:lang w:val="en-GB"/>
    </w:rPr>
  </w:style>
  <w:style w:type="character" w:customStyle="1" w:styleId="KoptekstChar">
    <w:name w:val="Koptekst Char"/>
    <w:link w:val="Koptekst"/>
    <w:uiPriority w:val="99"/>
    <w:rsid w:val="009373FA"/>
    <w:rPr>
      <w:rFonts w:ascii="Arial" w:hAnsi="Arial"/>
      <w:lang w:val="en-GB"/>
    </w:rPr>
  </w:style>
  <w:style w:type="paragraph" w:styleId="Voettekst">
    <w:name w:val="footer"/>
    <w:basedOn w:val="Standaard"/>
    <w:link w:val="VoettekstChar"/>
    <w:uiPriority w:val="99"/>
    <w:rsid w:val="008970C7"/>
    <w:pPr>
      <w:tabs>
        <w:tab w:val="center" w:pos="4536"/>
        <w:tab w:val="right" w:pos="9072"/>
      </w:tabs>
      <w:spacing w:line="240" w:lineRule="auto"/>
    </w:pPr>
    <w:rPr>
      <w:sz w:val="20"/>
      <w:szCs w:val="20"/>
      <w:lang w:val="en-GB"/>
    </w:rPr>
  </w:style>
  <w:style w:type="character" w:customStyle="1" w:styleId="VoettekstChar">
    <w:name w:val="Voettekst Char"/>
    <w:link w:val="Voettekst"/>
    <w:uiPriority w:val="99"/>
    <w:rsid w:val="009373FA"/>
    <w:rPr>
      <w:rFonts w:ascii="Arial" w:hAnsi="Arial"/>
      <w:lang w:val="en-GB"/>
    </w:rPr>
  </w:style>
  <w:style w:type="paragraph" w:styleId="Ballontekst">
    <w:name w:val="Balloon Text"/>
    <w:basedOn w:val="Standaard"/>
    <w:link w:val="BallontekstChar"/>
    <w:uiPriority w:val="99"/>
    <w:semiHidden/>
    <w:rsid w:val="008970C7"/>
    <w:pPr>
      <w:spacing w:line="240" w:lineRule="auto"/>
    </w:pPr>
    <w:rPr>
      <w:rFonts w:ascii="Tahoma" w:hAnsi="Tahoma"/>
      <w:sz w:val="16"/>
      <w:szCs w:val="16"/>
      <w:lang w:val="en-GB"/>
    </w:rPr>
  </w:style>
  <w:style w:type="character" w:customStyle="1" w:styleId="BallontekstChar">
    <w:name w:val="Ballontekst Char"/>
    <w:link w:val="Ballontekst"/>
    <w:uiPriority w:val="99"/>
    <w:semiHidden/>
    <w:rsid w:val="009373FA"/>
    <w:rPr>
      <w:rFonts w:ascii="Tahoma" w:hAnsi="Tahoma"/>
      <w:sz w:val="16"/>
      <w:szCs w:val="16"/>
      <w:lang w:val="en-GB"/>
    </w:rPr>
  </w:style>
  <w:style w:type="paragraph" w:customStyle="1" w:styleId="NormalSmall">
    <w:name w:val="Normal Small"/>
    <w:basedOn w:val="Standaard"/>
    <w:uiPriority w:val="99"/>
    <w:semiHidden/>
    <w:qFormat/>
    <w:rsid w:val="008970C7"/>
    <w:rPr>
      <w:sz w:val="18"/>
    </w:rPr>
  </w:style>
  <w:style w:type="character" w:customStyle="1" w:styleId="Kop1Char">
    <w:name w:val="Kop 1 Char"/>
    <w:link w:val="Kop1"/>
    <w:rsid w:val="00761ACA"/>
    <w:rPr>
      <w:rFonts w:ascii="Barlow" w:hAnsi="Barlow"/>
      <w:b/>
      <w:caps/>
      <w:color w:val="052F21" w:themeColor="accent1"/>
      <w:sz w:val="28"/>
      <w:szCs w:val="22"/>
      <w:lang w:val="nl-NL"/>
    </w:rPr>
  </w:style>
  <w:style w:type="character" w:styleId="Nadruk">
    <w:name w:val="Emphasis"/>
    <w:uiPriority w:val="20"/>
    <w:semiHidden/>
    <w:rsid w:val="008970C7"/>
    <w:rPr>
      <w:i/>
      <w:iCs/>
    </w:rPr>
  </w:style>
  <w:style w:type="paragraph" w:styleId="Titel">
    <w:name w:val="Title"/>
    <w:basedOn w:val="Standaard"/>
    <w:next w:val="Standaard"/>
    <w:link w:val="TitelChar"/>
    <w:uiPriority w:val="10"/>
    <w:qFormat/>
    <w:rsid w:val="006820ED"/>
    <w:pPr>
      <w:contextualSpacing/>
      <w:jc w:val="center"/>
    </w:pPr>
    <w:rPr>
      <w:rFonts w:eastAsia="Times New Roman"/>
      <w:b/>
      <w:caps/>
      <w:szCs w:val="52"/>
      <w:lang w:val="en-GB"/>
    </w:rPr>
  </w:style>
  <w:style w:type="paragraph" w:styleId="Citaat">
    <w:name w:val="Quote"/>
    <w:basedOn w:val="Standaard"/>
    <w:next w:val="Standaard"/>
    <w:link w:val="CitaatChar"/>
    <w:uiPriority w:val="29"/>
    <w:qFormat/>
    <w:rsid w:val="00AC1D7A"/>
    <w:rPr>
      <w:i/>
      <w:iCs/>
      <w:color w:val="000000"/>
      <w:sz w:val="20"/>
      <w:szCs w:val="20"/>
      <w:lang w:val="en-GB"/>
    </w:rPr>
  </w:style>
  <w:style w:type="character" w:customStyle="1" w:styleId="TitelChar">
    <w:name w:val="Titel Char"/>
    <w:link w:val="Titel"/>
    <w:uiPriority w:val="10"/>
    <w:rsid w:val="006820ED"/>
    <w:rPr>
      <w:rFonts w:ascii="Arial" w:eastAsia="Times New Roman" w:hAnsi="Arial"/>
      <w:b/>
      <w:caps/>
      <w:sz w:val="22"/>
      <w:szCs w:val="52"/>
      <w:lang w:val="en-GB"/>
    </w:rPr>
  </w:style>
  <w:style w:type="character" w:customStyle="1" w:styleId="CitaatChar">
    <w:name w:val="Citaat Char"/>
    <w:link w:val="Citaat"/>
    <w:uiPriority w:val="29"/>
    <w:rsid w:val="009373FA"/>
    <w:rPr>
      <w:rFonts w:ascii="Arial" w:hAnsi="Arial"/>
      <w:i/>
      <w:iCs/>
      <w:color w:val="000000"/>
      <w:lang w:val="en-GB"/>
    </w:rPr>
  </w:style>
  <w:style w:type="character" w:styleId="Intensieveverwijzing">
    <w:name w:val="Intense Reference"/>
    <w:uiPriority w:val="32"/>
    <w:qFormat/>
    <w:rsid w:val="00AC1D7A"/>
    <w:rPr>
      <w:b/>
      <w:bCs/>
      <w:smallCaps/>
      <w:color w:val="C0504D"/>
      <w:spacing w:val="5"/>
      <w:u w:val="single"/>
    </w:rPr>
  </w:style>
  <w:style w:type="character" w:customStyle="1" w:styleId="Kop2Char">
    <w:name w:val="Kop 2 Char"/>
    <w:link w:val="Kop2"/>
    <w:rsid w:val="00D47AF9"/>
    <w:rPr>
      <w:rFonts w:ascii="Haglueta Klaristto Serif" w:hAnsi="Haglueta Klaristto Serif"/>
      <w:color w:val="B8421F"/>
      <w:sz w:val="40"/>
      <w:szCs w:val="22"/>
      <w:u w:color="052F21" w:themeColor="accent1"/>
      <w:lang w:val="nl-NL"/>
    </w:rPr>
  </w:style>
  <w:style w:type="character" w:customStyle="1" w:styleId="Kop3Char">
    <w:name w:val="Kop 3 Char"/>
    <w:link w:val="Kop3"/>
    <w:rsid w:val="00C667A8"/>
    <w:rPr>
      <w:rFonts w:ascii="Josefin Sans" w:eastAsia="MS Mincho" w:hAnsi="Josefin Sans" w:cs="Arial"/>
      <w:b/>
      <w:color w:val="593B2E"/>
      <w:sz w:val="28"/>
      <w:szCs w:val="22"/>
      <w:u w:color="052F21" w:themeColor="accent1"/>
      <w:lang w:val="nl-BE"/>
    </w:rPr>
  </w:style>
  <w:style w:type="character" w:customStyle="1" w:styleId="Kop4Char">
    <w:name w:val="Kop 4 Char"/>
    <w:link w:val="Kop4"/>
    <w:uiPriority w:val="9"/>
    <w:rsid w:val="00875B09"/>
    <w:rPr>
      <w:rFonts w:ascii="Josefin Sans" w:eastAsia="Times New Roman" w:hAnsi="Josefin Sans" w:cs="Arial"/>
      <w:b/>
      <w:bCs/>
      <w:iCs/>
      <w:color w:val="052F21" w:themeColor="accent1"/>
      <w:sz w:val="22"/>
      <w:u w:color="052F21" w:themeColor="accent1"/>
      <w:lang w:val="nl-BE"/>
    </w:rPr>
  </w:style>
  <w:style w:type="character" w:customStyle="1" w:styleId="Kop5Char">
    <w:name w:val="Kop 5 Char"/>
    <w:link w:val="Kop5"/>
    <w:uiPriority w:val="9"/>
    <w:rsid w:val="00F55EF1"/>
    <w:rPr>
      <w:rFonts w:ascii="Barlow" w:eastAsia="Times New Roman" w:hAnsi="Barlow"/>
      <w:bCs/>
      <w:iCs/>
      <w:color w:val="96C4AF" w:themeColor="accent2"/>
      <w:sz w:val="22"/>
      <w:lang w:val="nl-BE"/>
    </w:rPr>
  </w:style>
  <w:style w:type="character" w:customStyle="1" w:styleId="Kop6Char">
    <w:name w:val="Kop 6 Char"/>
    <w:link w:val="Kop6"/>
    <w:rsid w:val="004C54CE"/>
    <w:rPr>
      <w:rFonts w:ascii="Calibri Light" w:eastAsia="Times New Roman" w:hAnsi="Calibri Light"/>
      <w:iCs/>
      <w:color w:val="593B2E"/>
      <w:sz w:val="22"/>
      <w:lang w:val="nl-BE"/>
    </w:rPr>
  </w:style>
  <w:style w:type="numbering" w:customStyle="1" w:styleId="NumberingStyle">
    <w:name w:val="NumberingStyle"/>
    <w:uiPriority w:val="99"/>
    <w:rsid w:val="00097749"/>
    <w:pPr>
      <w:numPr>
        <w:numId w:val="1"/>
      </w:numPr>
    </w:pPr>
  </w:style>
  <w:style w:type="paragraph" w:styleId="Inhopg2">
    <w:name w:val="toc 2"/>
    <w:basedOn w:val="Standaard"/>
    <w:next w:val="Standaard"/>
    <w:autoRedefine/>
    <w:uiPriority w:val="39"/>
    <w:rsid w:val="00100D31"/>
    <w:pPr>
      <w:spacing w:before="120" w:after="0"/>
      <w:ind w:left="220"/>
      <w:jc w:val="left"/>
    </w:pPr>
    <w:rPr>
      <w:rFonts w:asciiTheme="minorHAnsi" w:hAnsiTheme="minorHAnsi" w:cstheme="minorHAnsi"/>
      <w:b/>
      <w:bCs/>
    </w:rPr>
  </w:style>
  <w:style w:type="character" w:styleId="Hyperlink">
    <w:name w:val="Hyperlink"/>
    <w:uiPriority w:val="99"/>
    <w:rsid w:val="001F71E7"/>
    <w:rPr>
      <w:color w:val="0000FF"/>
      <w:u w:val="single"/>
    </w:rPr>
  </w:style>
  <w:style w:type="paragraph" w:styleId="Plattetekst">
    <w:name w:val="Body Text"/>
    <w:basedOn w:val="Standaard"/>
    <w:link w:val="PlattetekstChar"/>
    <w:uiPriority w:val="99"/>
    <w:semiHidden/>
    <w:rsid w:val="0001604F"/>
    <w:pPr>
      <w:tabs>
        <w:tab w:val="num" w:pos="360"/>
      </w:tabs>
      <w:spacing w:after="240" w:line="240" w:lineRule="auto"/>
      <w:jc w:val="left"/>
    </w:pPr>
    <w:rPr>
      <w:rFonts w:eastAsia="Times New Roman"/>
      <w:sz w:val="20"/>
      <w:szCs w:val="20"/>
      <w:lang w:val="en-GB"/>
    </w:rPr>
  </w:style>
  <w:style w:type="paragraph" w:styleId="Inhopg1">
    <w:name w:val="toc 1"/>
    <w:basedOn w:val="Standaard"/>
    <w:next w:val="Standaard"/>
    <w:uiPriority w:val="39"/>
    <w:rsid w:val="004968EB"/>
    <w:pPr>
      <w:spacing w:before="120" w:after="0"/>
      <w:jc w:val="left"/>
    </w:pPr>
    <w:rPr>
      <w:rFonts w:asciiTheme="minorHAnsi" w:hAnsiTheme="minorHAnsi" w:cstheme="minorHAnsi"/>
      <w:b/>
      <w:bCs/>
      <w:i/>
      <w:iCs/>
      <w:sz w:val="24"/>
      <w:szCs w:val="24"/>
    </w:rPr>
  </w:style>
  <w:style w:type="character" w:customStyle="1" w:styleId="PlattetekstChar">
    <w:name w:val="Platte tekst Char"/>
    <w:link w:val="Plattetekst"/>
    <w:uiPriority w:val="99"/>
    <w:semiHidden/>
    <w:rsid w:val="009373FA"/>
    <w:rPr>
      <w:rFonts w:ascii="Arial" w:eastAsia="Times New Roman" w:hAnsi="Arial"/>
      <w:lang w:val="en-GB"/>
    </w:rPr>
  </w:style>
  <w:style w:type="paragraph" w:customStyle="1" w:styleId="a">
    <w:name w:val="(a)"/>
    <w:basedOn w:val="Plattetekst"/>
    <w:uiPriority w:val="99"/>
    <w:semiHidden/>
    <w:rsid w:val="0001604F"/>
    <w:pPr>
      <w:tabs>
        <w:tab w:val="clear" w:pos="360"/>
        <w:tab w:val="num" w:pos="720"/>
      </w:tabs>
      <w:ind w:left="720" w:hanging="720"/>
    </w:pPr>
  </w:style>
  <w:style w:type="paragraph" w:customStyle="1" w:styleId="i">
    <w:name w:val="(i)"/>
    <w:basedOn w:val="Plattetekst"/>
    <w:uiPriority w:val="99"/>
    <w:semiHidden/>
    <w:rsid w:val="0001604F"/>
    <w:pPr>
      <w:tabs>
        <w:tab w:val="clear" w:pos="360"/>
        <w:tab w:val="right" w:pos="794"/>
        <w:tab w:val="left" w:pos="1021"/>
        <w:tab w:val="num" w:pos="1728"/>
      </w:tabs>
      <w:ind w:left="1728" w:hanging="648"/>
    </w:pPr>
    <w:rPr>
      <w:lang w:val="fr-FR"/>
    </w:rPr>
  </w:style>
  <w:style w:type="paragraph" w:styleId="Lijstalinea">
    <w:name w:val="List Paragraph"/>
    <w:basedOn w:val="Standaard"/>
    <w:uiPriority w:val="34"/>
    <w:qFormat/>
    <w:rsid w:val="00CF4C97"/>
    <w:pPr>
      <w:numPr>
        <w:numId w:val="5"/>
      </w:numPr>
      <w:contextualSpacing/>
    </w:pPr>
    <w:rPr>
      <w:b/>
      <w:caps/>
    </w:rPr>
  </w:style>
  <w:style w:type="paragraph" w:customStyle="1" w:styleId="Bullets">
    <w:name w:val="Bullets"/>
    <w:basedOn w:val="Standaard"/>
    <w:uiPriority w:val="1"/>
    <w:qFormat/>
    <w:rsid w:val="00D17E03"/>
    <w:rPr>
      <w:lang w:eastAsia="nl-NL"/>
    </w:rPr>
  </w:style>
  <w:style w:type="table" w:styleId="Tabelraster">
    <w:name w:val="Table Grid"/>
    <w:basedOn w:val="Standaardtabel"/>
    <w:uiPriority w:val="59"/>
    <w:rsid w:val="00F14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Title"/>
    <w:basedOn w:val="Titel"/>
    <w:uiPriority w:val="11"/>
    <w:qFormat/>
    <w:rsid w:val="006820ED"/>
    <w:pPr>
      <w:numPr>
        <w:numId w:val="2"/>
      </w:numPr>
      <w:contextualSpacing w:val="0"/>
    </w:pPr>
  </w:style>
  <w:style w:type="paragraph" w:styleId="Voetnoottekst">
    <w:name w:val="footnote text"/>
    <w:basedOn w:val="Standaard"/>
    <w:link w:val="VoetnoottekstChar"/>
    <w:uiPriority w:val="99"/>
    <w:qFormat/>
    <w:rsid w:val="006820ED"/>
    <w:pPr>
      <w:spacing w:line="240" w:lineRule="auto"/>
      <w:contextualSpacing/>
    </w:pPr>
    <w:rPr>
      <w:sz w:val="18"/>
      <w:szCs w:val="20"/>
    </w:rPr>
  </w:style>
  <w:style w:type="character" w:customStyle="1" w:styleId="VoetnoottekstChar">
    <w:name w:val="Voetnoottekst Char"/>
    <w:link w:val="Voetnoottekst"/>
    <w:uiPriority w:val="99"/>
    <w:rsid w:val="006820ED"/>
    <w:rPr>
      <w:rFonts w:ascii="Arial" w:hAnsi="Arial"/>
      <w:sz w:val="18"/>
      <w:lang w:eastAsia="en-US"/>
    </w:rPr>
  </w:style>
  <w:style w:type="paragraph" w:customStyle="1" w:styleId="aList">
    <w:name w:val="(a)List"/>
    <w:basedOn w:val="Standaard"/>
    <w:uiPriority w:val="2"/>
    <w:qFormat/>
    <w:rsid w:val="004C54CE"/>
    <w:pPr>
      <w:numPr>
        <w:numId w:val="3"/>
      </w:numPr>
    </w:pPr>
  </w:style>
  <w:style w:type="paragraph" w:customStyle="1" w:styleId="iList">
    <w:name w:val="(i)List"/>
    <w:basedOn w:val="Standaard"/>
    <w:uiPriority w:val="2"/>
    <w:qFormat/>
    <w:rsid w:val="003E1AF5"/>
    <w:pPr>
      <w:numPr>
        <w:numId w:val="4"/>
      </w:numPr>
    </w:pPr>
  </w:style>
  <w:style w:type="character" w:customStyle="1" w:styleId="Kop8Char">
    <w:name w:val="Kop 8 Char"/>
    <w:basedOn w:val="Standaardalinea-lettertype"/>
    <w:link w:val="Kop8"/>
    <w:uiPriority w:val="99"/>
    <w:rsid w:val="003F6FB5"/>
    <w:rPr>
      <w:rFonts w:asciiTheme="majorHAnsi" w:eastAsiaTheme="majorEastAsia" w:hAnsiTheme="majorHAnsi" w:cstheme="majorBidi"/>
      <w:color w:val="593B2E"/>
      <w:lang w:val="nl-BE"/>
    </w:rPr>
  </w:style>
  <w:style w:type="paragraph" w:styleId="Inhopg3">
    <w:name w:val="toc 3"/>
    <w:basedOn w:val="Standaard"/>
    <w:next w:val="Standaard"/>
    <w:autoRedefine/>
    <w:uiPriority w:val="39"/>
    <w:rsid w:val="00100D31"/>
    <w:pPr>
      <w:spacing w:after="0"/>
      <w:ind w:left="440"/>
      <w:jc w:val="left"/>
    </w:pPr>
    <w:rPr>
      <w:rFonts w:asciiTheme="minorHAnsi" w:hAnsiTheme="minorHAnsi" w:cstheme="minorHAnsi"/>
      <w:sz w:val="20"/>
      <w:szCs w:val="20"/>
    </w:rPr>
  </w:style>
  <w:style w:type="paragraph" w:styleId="Inhopg4">
    <w:name w:val="toc 4"/>
    <w:basedOn w:val="Standaard"/>
    <w:next w:val="Standaard"/>
    <w:autoRedefine/>
    <w:uiPriority w:val="39"/>
    <w:rsid w:val="00100D31"/>
    <w:pPr>
      <w:spacing w:after="0"/>
      <w:ind w:left="660"/>
      <w:jc w:val="left"/>
    </w:pPr>
    <w:rPr>
      <w:rFonts w:asciiTheme="minorHAnsi" w:hAnsiTheme="minorHAnsi" w:cstheme="minorHAnsi"/>
      <w:sz w:val="20"/>
      <w:szCs w:val="20"/>
    </w:rPr>
  </w:style>
  <w:style w:type="paragraph" w:styleId="Inhopg5">
    <w:name w:val="toc 5"/>
    <w:basedOn w:val="Standaard"/>
    <w:next w:val="Standaard"/>
    <w:autoRedefine/>
    <w:uiPriority w:val="39"/>
    <w:rsid w:val="004B3335"/>
    <w:pPr>
      <w:spacing w:after="0"/>
      <w:ind w:left="880"/>
      <w:jc w:val="left"/>
    </w:pPr>
    <w:rPr>
      <w:rFonts w:asciiTheme="minorHAnsi" w:hAnsiTheme="minorHAnsi" w:cstheme="minorHAnsi"/>
      <w:sz w:val="20"/>
      <w:szCs w:val="20"/>
    </w:rPr>
  </w:style>
  <w:style w:type="paragraph" w:styleId="Inhopg6">
    <w:name w:val="toc 6"/>
    <w:basedOn w:val="Standaard"/>
    <w:next w:val="Standaard"/>
    <w:autoRedefine/>
    <w:uiPriority w:val="39"/>
    <w:rsid w:val="004B3335"/>
    <w:pPr>
      <w:spacing w:after="0"/>
      <w:ind w:left="1100"/>
      <w:jc w:val="left"/>
    </w:pPr>
    <w:rPr>
      <w:rFonts w:asciiTheme="minorHAnsi" w:hAnsiTheme="minorHAnsi" w:cstheme="minorHAnsi"/>
      <w:sz w:val="20"/>
      <w:szCs w:val="20"/>
    </w:rPr>
  </w:style>
  <w:style w:type="paragraph" w:styleId="Inhopg7">
    <w:name w:val="toc 7"/>
    <w:basedOn w:val="Standaard"/>
    <w:next w:val="Standaard"/>
    <w:autoRedefine/>
    <w:uiPriority w:val="39"/>
    <w:rsid w:val="004B3335"/>
    <w:pPr>
      <w:spacing w:after="0"/>
      <w:ind w:left="1320"/>
      <w:jc w:val="left"/>
    </w:pPr>
    <w:rPr>
      <w:rFonts w:asciiTheme="minorHAnsi" w:hAnsiTheme="minorHAnsi" w:cstheme="minorHAnsi"/>
      <w:sz w:val="20"/>
      <w:szCs w:val="20"/>
    </w:rPr>
  </w:style>
  <w:style w:type="paragraph" w:styleId="Inhopg8">
    <w:name w:val="toc 8"/>
    <w:basedOn w:val="Standaard"/>
    <w:next w:val="Standaard"/>
    <w:autoRedefine/>
    <w:uiPriority w:val="39"/>
    <w:rsid w:val="004B3335"/>
    <w:pPr>
      <w:spacing w:after="0"/>
      <w:ind w:left="1540"/>
      <w:jc w:val="left"/>
    </w:pPr>
    <w:rPr>
      <w:rFonts w:asciiTheme="minorHAnsi" w:hAnsiTheme="minorHAnsi" w:cstheme="minorHAnsi"/>
      <w:sz w:val="20"/>
      <w:szCs w:val="20"/>
    </w:rPr>
  </w:style>
  <w:style w:type="paragraph" w:styleId="Inhopg9">
    <w:name w:val="toc 9"/>
    <w:basedOn w:val="Standaard"/>
    <w:next w:val="Standaard"/>
    <w:autoRedefine/>
    <w:uiPriority w:val="39"/>
    <w:rsid w:val="004B3335"/>
    <w:pPr>
      <w:spacing w:after="0"/>
      <w:ind w:left="1760"/>
      <w:jc w:val="left"/>
    </w:pPr>
    <w:rPr>
      <w:rFonts w:asciiTheme="minorHAnsi" w:hAnsiTheme="minorHAnsi" w:cstheme="minorHAnsi"/>
      <w:sz w:val="20"/>
      <w:szCs w:val="20"/>
    </w:rPr>
  </w:style>
  <w:style w:type="paragraph" w:customStyle="1" w:styleId="paragraphestandard">
    <w:name w:val="paragraphe standard"/>
    <w:uiPriority w:val="99"/>
    <w:rsid w:val="002D0F6B"/>
    <w:pPr>
      <w:widowControl w:val="0"/>
      <w:spacing w:after="240"/>
      <w:jc w:val="both"/>
    </w:pPr>
    <w:rPr>
      <w:rFonts w:ascii="Helvetica" w:eastAsia="Times New Roman" w:hAnsi="Helvetica" w:cs="Helvetica"/>
      <w:lang w:val="en-GB"/>
    </w:rPr>
  </w:style>
  <w:style w:type="paragraph" w:customStyle="1" w:styleId="retrait1">
    <w:name w:val="retrait 1"/>
    <w:uiPriority w:val="99"/>
    <w:rsid w:val="0085225B"/>
    <w:pPr>
      <w:widowControl w:val="0"/>
      <w:tabs>
        <w:tab w:val="left" w:pos="454"/>
      </w:tabs>
      <w:spacing w:after="240"/>
      <w:ind w:left="454" w:hanging="454"/>
      <w:jc w:val="both"/>
    </w:pPr>
    <w:rPr>
      <w:rFonts w:ascii="Helvetica" w:eastAsia="Times New Roman" w:hAnsi="Helvetica" w:cs="Helvetica"/>
      <w:lang w:val="en-GB"/>
    </w:rPr>
  </w:style>
  <w:style w:type="paragraph" w:customStyle="1" w:styleId="sous-titre">
    <w:name w:val="sous-titre"/>
    <w:uiPriority w:val="99"/>
    <w:rsid w:val="00DA787B"/>
    <w:pPr>
      <w:widowControl w:val="0"/>
      <w:spacing w:after="240"/>
    </w:pPr>
    <w:rPr>
      <w:rFonts w:ascii="Helvetica" w:eastAsia="Times New Roman" w:hAnsi="Helvetica" w:cs="Helvetica"/>
      <w:b/>
      <w:bCs/>
      <w:u w:val="single"/>
      <w:lang w:val="en-GB"/>
    </w:rPr>
  </w:style>
  <w:style w:type="character" w:styleId="Verwijzingopmerking">
    <w:name w:val="annotation reference"/>
    <w:basedOn w:val="Standaardalinea-lettertype"/>
    <w:uiPriority w:val="99"/>
    <w:semiHidden/>
    <w:unhideWhenUsed/>
    <w:rsid w:val="00BA4008"/>
    <w:rPr>
      <w:sz w:val="16"/>
      <w:szCs w:val="16"/>
    </w:rPr>
  </w:style>
  <w:style w:type="paragraph" w:styleId="Tekstopmerking">
    <w:name w:val="annotation text"/>
    <w:basedOn w:val="Standaard"/>
    <w:link w:val="TekstopmerkingChar"/>
    <w:uiPriority w:val="99"/>
    <w:unhideWhenUsed/>
    <w:rsid w:val="00BA4008"/>
    <w:pPr>
      <w:spacing w:line="240" w:lineRule="auto"/>
    </w:pPr>
    <w:rPr>
      <w:sz w:val="20"/>
      <w:szCs w:val="20"/>
    </w:rPr>
  </w:style>
  <w:style w:type="character" w:customStyle="1" w:styleId="TekstopmerkingChar">
    <w:name w:val="Tekst opmerking Char"/>
    <w:basedOn w:val="Standaardalinea-lettertype"/>
    <w:link w:val="Tekstopmerking"/>
    <w:uiPriority w:val="99"/>
    <w:rsid w:val="00BA4008"/>
    <w:rPr>
      <w:rFonts w:ascii="Arial" w:hAnsi="Arial"/>
      <w:lang w:val="nl-BE"/>
    </w:rPr>
  </w:style>
  <w:style w:type="paragraph" w:styleId="Onderwerpvanopmerking">
    <w:name w:val="annotation subject"/>
    <w:basedOn w:val="Tekstopmerking"/>
    <w:next w:val="Tekstopmerking"/>
    <w:link w:val="OnderwerpvanopmerkingChar"/>
    <w:uiPriority w:val="99"/>
    <w:semiHidden/>
    <w:unhideWhenUsed/>
    <w:rsid w:val="00BA4008"/>
    <w:rPr>
      <w:b/>
      <w:bCs/>
    </w:rPr>
  </w:style>
  <w:style w:type="character" w:customStyle="1" w:styleId="OnderwerpvanopmerkingChar">
    <w:name w:val="Onderwerp van opmerking Char"/>
    <w:basedOn w:val="TekstopmerkingChar"/>
    <w:link w:val="Onderwerpvanopmerking"/>
    <w:uiPriority w:val="99"/>
    <w:semiHidden/>
    <w:rsid w:val="00BA4008"/>
    <w:rPr>
      <w:rFonts w:ascii="Arial" w:hAnsi="Arial"/>
      <w:b/>
      <w:bCs/>
      <w:lang w:val="nl-BE"/>
    </w:rPr>
  </w:style>
  <w:style w:type="character" w:styleId="Paginanummer">
    <w:name w:val="page number"/>
    <w:basedOn w:val="Standaardalinea-lettertype"/>
    <w:uiPriority w:val="99"/>
    <w:semiHidden/>
    <w:unhideWhenUsed/>
    <w:rsid w:val="001F05A5"/>
  </w:style>
  <w:style w:type="paragraph" w:customStyle="1" w:styleId="Inhopg11">
    <w:name w:val="Inhopg 11"/>
    <w:basedOn w:val="Standaard"/>
    <w:next w:val="Standaard"/>
    <w:uiPriority w:val="39"/>
    <w:rsid w:val="00C9520A"/>
    <w:pPr>
      <w:spacing w:before="120"/>
      <w:ind w:left="284"/>
      <w:jc w:val="left"/>
    </w:pPr>
    <w:rPr>
      <w:smallCaps/>
    </w:rPr>
  </w:style>
  <w:style w:type="paragraph" w:styleId="Plattetekstinspringen">
    <w:name w:val="Body Text Indent"/>
    <w:basedOn w:val="Standaard"/>
    <w:link w:val="PlattetekstinspringenChar"/>
    <w:uiPriority w:val="99"/>
    <w:semiHidden/>
    <w:unhideWhenUsed/>
    <w:rsid w:val="00EE1A4A"/>
    <w:pPr>
      <w:ind w:left="283"/>
    </w:pPr>
  </w:style>
  <w:style w:type="character" w:customStyle="1" w:styleId="PlattetekstinspringenChar">
    <w:name w:val="Platte tekst inspringen Char"/>
    <w:basedOn w:val="Standaardalinea-lettertype"/>
    <w:link w:val="Plattetekstinspringen"/>
    <w:uiPriority w:val="99"/>
    <w:semiHidden/>
    <w:rsid w:val="00EE1A4A"/>
    <w:rPr>
      <w:rFonts w:ascii="Arial" w:hAnsi="Arial"/>
      <w:sz w:val="22"/>
      <w:szCs w:val="22"/>
      <w:lang w:val="nl-BE"/>
    </w:rPr>
  </w:style>
  <w:style w:type="paragraph" w:customStyle="1" w:styleId="Opmaakprofiel">
    <w:name w:val="Opmaakprofiel"/>
    <w:uiPriority w:val="99"/>
    <w:rsid w:val="008F6C3D"/>
    <w:pPr>
      <w:widowControl w:val="0"/>
      <w:autoSpaceDE w:val="0"/>
      <w:autoSpaceDN w:val="0"/>
      <w:adjustRightInd w:val="0"/>
    </w:pPr>
    <w:rPr>
      <w:rFonts w:ascii="Arial" w:eastAsia="Times New Roman" w:hAnsi="Arial" w:cs="Arial"/>
      <w:sz w:val="24"/>
      <w:szCs w:val="24"/>
    </w:rPr>
  </w:style>
  <w:style w:type="character" w:customStyle="1" w:styleId="Kop7Char">
    <w:name w:val="Kop 7 Char"/>
    <w:basedOn w:val="Standaardalinea-lettertype"/>
    <w:link w:val="Kop7"/>
    <w:uiPriority w:val="99"/>
    <w:rsid w:val="00BA2440"/>
    <w:rPr>
      <w:rFonts w:ascii="Cambria" w:eastAsia="Times New Roman" w:hAnsi="Cambria"/>
      <w:i/>
      <w:iCs/>
      <w:color w:val="404040"/>
      <w:sz w:val="24"/>
      <w:szCs w:val="24"/>
      <w:lang w:val="x-none"/>
    </w:rPr>
  </w:style>
  <w:style w:type="character" w:customStyle="1" w:styleId="Kop9Char">
    <w:name w:val="Kop 9 Char"/>
    <w:basedOn w:val="Standaardalinea-lettertype"/>
    <w:link w:val="Kop9"/>
    <w:uiPriority w:val="99"/>
    <w:rsid w:val="00BA2440"/>
    <w:rPr>
      <w:rFonts w:ascii="Cambria" w:eastAsia="Times New Roman" w:hAnsi="Cambria"/>
      <w:i/>
      <w:iCs/>
      <w:color w:val="363636"/>
      <w:lang w:val="x-none"/>
    </w:rPr>
  </w:style>
  <w:style w:type="paragraph" w:styleId="Revisie">
    <w:name w:val="Revision"/>
    <w:hidden/>
    <w:uiPriority w:val="99"/>
    <w:semiHidden/>
    <w:rsid w:val="00D740F8"/>
    <w:rPr>
      <w:rFonts w:ascii="Arial" w:hAnsi="Arial"/>
      <w:sz w:val="22"/>
      <w:szCs w:val="22"/>
      <w:lang w:val="nl-BE"/>
    </w:rPr>
  </w:style>
  <w:style w:type="character" w:styleId="Subtieleverwijzing">
    <w:name w:val="Subtle Reference"/>
    <w:basedOn w:val="Standaardalinea-lettertype"/>
    <w:uiPriority w:val="31"/>
    <w:qFormat/>
    <w:rsid w:val="003F5E94"/>
    <w:rPr>
      <w:smallCaps/>
      <w:color w:val="5A5A5A" w:themeColor="text1" w:themeTint="A5"/>
    </w:rPr>
  </w:style>
  <w:style w:type="character" w:styleId="Zwaar">
    <w:name w:val="Strong"/>
    <w:basedOn w:val="Standaardalinea-lettertype"/>
    <w:uiPriority w:val="22"/>
    <w:qFormat/>
    <w:rsid w:val="00F1152B"/>
    <w:rPr>
      <w:rFonts w:ascii="Josefin Sans" w:hAnsi="Josefin Sans"/>
      <w:b/>
      <w:color w:val="593B2E"/>
      <w:sz w:val="32"/>
      <w:lang w:eastAsia="nl-NL"/>
    </w:rPr>
  </w:style>
  <w:style w:type="paragraph" w:styleId="Normaalweb">
    <w:name w:val="Normal (Web)"/>
    <w:basedOn w:val="Standaard"/>
    <w:uiPriority w:val="99"/>
    <w:semiHidden/>
    <w:unhideWhenUsed/>
    <w:rsid w:val="009E62FF"/>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paragraph" w:styleId="Geenafstand">
    <w:name w:val="No Spacing"/>
    <w:uiPriority w:val="1"/>
    <w:qFormat/>
    <w:rsid w:val="005C4E58"/>
    <w:rPr>
      <w:rFonts w:asciiTheme="minorHAnsi" w:eastAsiaTheme="minorHAnsi" w:hAnsiTheme="minorHAnsi" w:cstheme="minorBidi"/>
      <w:sz w:val="22"/>
      <w:szCs w:val="22"/>
      <w:lang w:val="nl-BE"/>
    </w:rPr>
  </w:style>
  <w:style w:type="paragraph" w:customStyle="1" w:styleId="Koptekstrechtsboven">
    <w:name w:val="Koptekst_rechtsboven"/>
    <w:basedOn w:val="Standaard"/>
    <w:link w:val="KoptekstrechtsbovenChar"/>
    <w:qFormat/>
    <w:rsid w:val="00E72EDB"/>
    <w:pPr>
      <w:spacing w:after="0" w:line="312" w:lineRule="auto"/>
      <w:ind w:left="3686"/>
      <w:jc w:val="left"/>
    </w:pPr>
    <w:rPr>
      <w:rFonts w:ascii="Barlow" w:eastAsiaTheme="minorHAnsi" w:hAnsi="Barlow" w:cstheme="minorBidi"/>
      <w:color w:val="auto"/>
      <w:sz w:val="18"/>
      <w:szCs w:val="16"/>
    </w:rPr>
  </w:style>
  <w:style w:type="paragraph" w:customStyle="1" w:styleId="Koptekstlinksboven">
    <w:name w:val="Koptekst_linksboven"/>
    <w:basedOn w:val="Koptekstrechtsboven"/>
    <w:link w:val="KoptekstlinksbovenChar"/>
    <w:qFormat/>
    <w:rsid w:val="00E72EDB"/>
    <w:pPr>
      <w:tabs>
        <w:tab w:val="left" w:pos="1134"/>
      </w:tabs>
      <w:ind w:left="0"/>
    </w:pPr>
  </w:style>
  <w:style w:type="character" w:customStyle="1" w:styleId="KoptekstrechtsbovenChar">
    <w:name w:val="Koptekst_rechtsboven Char"/>
    <w:basedOn w:val="Standaardalinea-lettertype"/>
    <w:link w:val="Koptekstrechtsboven"/>
    <w:rsid w:val="00E72EDB"/>
    <w:rPr>
      <w:rFonts w:ascii="Barlow" w:eastAsiaTheme="minorHAnsi" w:hAnsi="Barlow" w:cstheme="minorBidi"/>
      <w:sz w:val="18"/>
      <w:szCs w:val="16"/>
      <w:lang w:val="nl-BE"/>
    </w:rPr>
  </w:style>
  <w:style w:type="paragraph" w:customStyle="1" w:styleId="Body">
    <w:name w:val="Body"/>
    <w:basedOn w:val="Koptekstlinksboven"/>
    <w:link w:val="BodyChar"/>
    <w:qFormat/>
    <w:rsid w:val="003D51B0"/>
    <w:pPr>
      <w:spacing w:before="120" w:after="120" w:line="288" w:lineRule="auto"/>
      <w:jc w:val="both"/>
    </w:pPr>
    <w:rPr>
      <w:rFonts w:ascii="Josefin Sans" w:hAnsi="Josefin Sans"/>
      <w:color w:val="593B2E"/>
      <w:sz w:val="20"/>
    </w:rPr>
  </w:style>
  <w:style w:type="character" w:customStyle="1" w:styleId="KoptekstlinksbovenChar">
    <w:name w:val="Koptekst_linksboven Char"/>
    <w:basedOn w:val="KoptekstrechtsbovenChar"/>
    <w:link w:val="Koptekstlinksboven"/>
    <w:rsid w:val="00E72EDB"/>
    <w:rPr>
      <w:rFonts w:ascii="Barlow" w:eastAsiaTheme="minorHAnsi" w:hAnsi="Barlow" w:cstheme="minorBidi"/>
      <w:sz w:val="18"/>
      <w:szCs w:val="16"/>
      <w:lang w:val="nl-BE"/>
    </w:rPr>
  </w:style>
  <w:style w:type="paragraph" w:customStyle="1" w:styleId="Titel1">
    <w:name w:val="Titel1"/>
    <w:basedOn w:val="Body"/>
    <w:link w:val="TitleChar"/>
    <w:qFormat/>
    <w:rsid w:val="00E72EDB"/>
    <w:rPr>
      <w:b/>
      <w:caps/>
      <w:color w:val="FFFFFF" w:themeColor="text2"/>
      <w:sz w:val="44"/>
    </w:rPr>
  </w:style>
  <w:style w:type="character" w:customStyle="1" w:styleId="BodyChar">
    <w:name w:val="Body Char"/>
    <w:basedOn w:val="KoptekstlinksbovenChar"/>
    <w:link w:val="Body"/>
    <w:rsid w:val="003D51B0"/>
    <w:rPr>
      <w:rFonts w:ascii="Josefin Sans" w:eastAsiaTheme="minorHAnsi" w:hAnsi="Josefin Sans" w:cstheme="minorBidi"/>
      <w:color w:val="593B2E"/>
      <w:sz w:val="18"/>
      <w:szCs w:val="16"/>
      <w:lang w:val="nl-BE"/>
    </w:rPr>
  </w:style>
  <w:style w:type="paragraph" w:customStyle="1" w:styleId="Ondertitel1">
    <w:name w:val="Ondertitel1"/>
    <w:basedOn w:val="Body"/>
    <w:link w:val="SubtitleChar"/>
    <w:qFormat/>
    <w:rsid w:val="00E72EDB"/>
    <w:rPr>
      <w:szCs w:val="18"/>
    </w:rPr>
  </w:style>
  <w:style w:type="character" w:customStyle="1" w:styleId="TitleChar">
    <w:name w:val="Title Char"/>
    <w:basedOn w:val="BodyChar"/>
    <w:link w:val="Titel1"/>
    <w:rsid w:val="00E72EDB"/>
    <w:rPr>
      <w:rFonts w:ascii="Barlow" w:eastAsiaTheme="minorHAnsi" w:hAnsi="Barlow" w:cstheme="minorBidi"/>
      <w:b/>
      <w:caps/>
      <w:color w:val="FFFFFF" w:themeColor="text2"/>
      <w:sz w:val="44"/>
      <w:szCs w:val="16"/>
      <w:lang w:val="nl-BE"/>
    </w:rPr>
  </w:style>
  <w:style w:type="paragraph" w:customStyle="1" w:styleId="BulletL01">
    <w:name w:val="Bullet L01"/>
    <w:basedOn w:val="Body"/>
    <w:link w:val="BulletL01Char"/>
    <w:qFormat/>
    <w:rsid w:val="00E72EDB"/>
    <w:pPr>
      <w:numPr>
        <w:numId w:val="6"/>
      </w:numPr>
    </w:pPr>
  </w:style>
  <w:style w:type="character" w:customStyle="1" w:styleId="SubtitleChar">
    <w:name w:val="Subtitle Char"/>
    <w:basedOn w:val="BodyChar"/>
    <w:link w:val="Ondertitel1"/>
    <w:rsid w:val="00E72EDB"/>
    <w:rPr>
      <w:rFonts w:ascii="Barlow" w:eastAsiaTheme="minorHAnsi" w:hAnsi="Barlow" w:cstheme="minorBidi"/>
      <w:color w:val="262626" w:themeColor="text1" w:themeTint="D9"/>
      <w:sz w:val="18"/>
      <w:szCs w:val="18"/>
      <w:lang w:val="nl-BE"/>
    </w:rPr>
  </w:style>
  <w:style w:type="paragraph" w:customStyle="1" w:styleId="BulletL02">
    <w:name w:val="Bullet L02"/>
    <w:basedOn w:val="Body"/>
    <w:link w:val="BulletL02Char"/>
    <w:qFormat/>
    <w:rsid w:val="00E72EDB"/>
    <w:pPr>
      <w:numPr>
        <w:numId w:val="8"/>
      </w:numPr>
    </w:pPr>
  </w:style>
  <w:style w:type="character" w:customStyle="1" w:styleId="BulletL01Char">
    <w:name w:val="Bullet L01 Char"/>
    <w:basedOn w:val="BodyChar"/>
    <w:link w:val="BulletL01"/>
    <w:rsid w:val="00E72EDB"/>
    <w:rPr>
      <w:rFonts w:ascii="Josefin Sans" w:eastAsiaTheme="minorHAnsi" w:hAnsi="Josefin Sans" w:cstheme="minorBidi"/>
      <w:color w:val="593B2E"/>
      <w:sz w:val="18"/>
      <w:szCs w:val="16"/>
      <w:lang w:val="nl-BE"/>
    </w:rPr>
  </w:style>
  <w:style w:type="paragraph" w:customStyle="1" w:styleId="BulletN">
    <w:name w:val="Bullet N°"/>
    <w:basedOn w:val="BulletL01"/>
    <w:link w:val="BulletNChar"/>
    <w:qFormat/>
    <w:rsid w:val="00E72EDB"/>
    <w:pPr>
      <w:numPr>
        <w:numId w:val="7"/>
      </w:numPr>
    </w:pPr>
  </w:style>
  <w:style w:type="character" w:customStyle="1" w:styleId="BulletL02Char">
    <w:name w:val="Bullet L02 Char"/>
    <w:basedOn w:val="BodyChar"/>
    <w:link w:val="BulletL02"/>
    <w:rsid w:val="00E72EDB"/>
    <w:rPr>
      <w:rFonts w:ascii="Josefin Sans" w:eastAsiaTheme="minorHAnsi" w:hAnsi="Josefin Sans" w:cstheme="minorBidi"/>
      <w:color w:val="593B2E"/>
      <w:sz w:val="18"/>
      <w:szCs w:val="16"/>
      <w:lang w:val="nl-BE"/>
    </w:rPr>
  </w:style>
  <w:style w:type="character" w:customStyle="1" w:styleId="BulletNChar">
    <w:name w:val="Bullet N° Char"/>
    <w:basedOn w:val="BulletL01Char"/>
    <w:link w:val="BulletN"/>
    <w:rsid w:val="00E72EDB"/>
    <w:rPr>
      <w:rFonts w:ascii="Josefin Sans" w:eastAsiaTheme="minorHAnsi" w:hAnsi="Josefin Sans" w:cstheme="minorBidi"/>
      <w:color w:val="593B2E"/>
      <w:sz w:val="18"/>
      <w:szCs w:val="16"/>
      <w:lang w:val="nl-BE"/>
    </w:rPr>
  </w:style>
  <w:style w:type="paragraph" w:customStyle="1" w:styleId="Gegevens">
    <w:name w:val="Gegevens"/>
    <w:basedOn w:val="Standaard"/>
    <w:uiPriority w:val="99"/>
    <w:rsid w:val="00E72EDB"/>
    <w:pPr>
      <w:autoSpaceDE w:val="0"/>
      <w:autoSpaceDN w:val="0"/>
      <w:adjustRightInd w:val="0"/>
      <w:spacing w:after="0" w:line="288" w:lineRule="auto"/>
      <w:jc w:val="left"/>
      <w:textAlignment w:val="center"/>
    </w:pPr>
    <w:rPr>
      <w:rFonts w:ascii="Barlow" w:eastAsiaTheme="minorHAnsi" w:hAnsi="Barlow" w:cs="Barlow"/>
      <w:color w:val="0C3E4D"/>
      <w:sz w:val="18"/>
      <w:szCs w:val="18"/>
      <w:lang w:val="nl-NL"/>
    </w:rPr>
  </w:style>
  <w:style w:type="character" w:customStyle="1" w:styleId="Tekenstijl1">
    <w:name w:val="Tekenstijl 1"/>
    <w:uiPriority w:val="99"/>
    <w:rsid w:val="00E72EDB"/>
    <w:rPr>
      <w:rFonts w:ascii="Barlow" w:hAnsi="Barlow" w:cs="Barlow"/>
      <w:color w:val="0C3E4D"/>
      <w:sz w:val="19"/>
      <w:szCs w:val="19"/>
      <w:u w:val="thick" w:color="FFFF00"/>
    </w:rPr>
  </w:style>
  <w:style w:type="paragraph" w:customStyle="1" w:styleId="NBulletNiv2pijltjeOpmaakNaamvoorstel">
    <w:name w:val="N_Bullet Niv 2 (pijltje) (Opmaak:Naamvoorstel)"/>
    <w:basedOn w:val="Standaard"/>
    <w:uiPriority w:val="99"/>
    <w:rsid w:val="00E72EDB"/>
    <w:pPr>
      <w:tabs>
        <w:tab w:val="left" w:pos="567"/>
        <w:tab w:val="right" w:pos="8220"/>
      </w:tabs>
      <w:suppressAutoHyphens/>
      <w:autoSpaceDE w:val="0"/>
      <w:autoSpaceDN w:val="0"/>
      <w:adjustRightInd w:val="0"/>
      <w:spacing w:after="170" w:line="240" w:lineRule="atLeast"/>
      <w:ind w:left="283" w:hanging="283"/>
      <w:jc w:val="left"/>
      <w:textAlignment w:val="center"/>
    </w:pPr>
    <w:rPr>
      <w:rFonts w:ascii="Montserrat" w:eastAsiaTheme="minorHAnsi" w:hAnsi="Montserrat" w:cs="Montserrat"/>
      <w:color w:val="000000"/>
      <w:sz w:val="16"/>
      <w:szCs w:val="16"/>
      <w:lang w:val="nl-NL"/>
    </w:rPr>
  </w:style>
  <w:style w:type="paragraph" w:customStyle="1" w:styleId="Titel2">
    <w:name w:val="Titel2"/>
    <w:basedOn w:val="Titel1"/>
    <w:link w:val="Titel2Char"/>
    <w:qFormat/>
    <w:rsid w:val="00E72EDB"/>
    <w:rPr>
      <w:caps w:val="0"/>
      <w:color w:val="FFFFFF" w:themeColor="background2"/>
      <w:sz w:val="32"/>
      <w:lang w:val="nl-NL"/>
    </w:rPr>
  </w:style>
  <w:style w:type="paragraph" w:customStyle="1" w:styleId="Titel3">
    <w:name w:val="Titel3"/>
    <w:basedOn w:val="Titel2"/>
    <w:link w:val="Titel3Char"/>
    <w:qFormat/>
    <w:rsid w:val="00E72EDB"/>
    <w:pPr>
      <w:numPr>
        <w:numId w:val="10"/>
      </w:numPr>
    </w:pPr>
  </w:style>
  <w:style w:type="character" w:customStyle="1" w:styleId="Titel2Char">
    <w:name w:val="Titel2 Char"/>
    <w:basedOn w:val="TitleChar"/>
    <w:link w:val="Titel2"/>
    <w:rsid w:val="00E72EDB"/>
    <w:rPr>
      <w:rFonts w:ascii="Barlow" w:eastAsiaTheme="minorHAnsi" w:hAnsi="Barlow" w:cstheme="minorBidi"/>
      <w:b/>
      <w:caps w:val="0"/>
      <w:color w:val="FFFFFF" w:themeColor="background2"/>
      <w:sz w:val="32"/>
      <w:szCs w:val="16"/>
      <w:lang w:val="nl-NL"/>
    </w:rPr>
  </w:style>
  <w:style w:type="character" w:customStyle="1" w:styleId="Titel3Char">
    <w:name w:val="Titel3 Char"/>
    <w:basedOn w:val="Titel2Char"/>
    <w:link w:val="Titel3"/>
    <w:rsid w:val="00E72EDB"/>
    <w:rPr>
      <w:rFonts w:ascii="Josefin Sans" w:eastAsiaTheme="minorHAnsi" w:hAnsi="Josefin Sans" w:cstheme="minorBidi"/>
      <w:b/>
      <w:caps w:val="0"/>
      <w:color w:val="FFFFFF" w:themeColor="background2"/>
      <w:sz w:val="32"/>
      <w:szCs w:val="16"/>
      <w:lang w:val="nl-NL"/>
    </w:rPr>
  </w:style>
  <w:style w:type="character" w:styleId="GevolgdeHyperlink">
    <w:name w:val="FollowedHyperlink"/>
    <w:basedOn w:val="Standaardalinea-lettertype"/>
    <w:uiPriority w:val="99"/>
    <w:semiHidden/>
    <w:unhideWhenUsed/>
    <w:rsid w:val="00E72EDB"/>
    <w:rPr>
      <w:color w:val="FFFFFF" w:themeColor="followedHyperlink"/>
      <w:u w:val="single"/>
    </w:rPr>
  </w:style>
  <w:style w:type="paragraph" w:customStyle="1" w:styleId="msonormal0">
    <w:name w:val="msonormal"/>
    <w:basedOn w:val="Standaard"/>
    <w:uiPriority w:val="99"/>
    <w:semiHidden/>
    <w:rsid w:val="00E72EDB"/>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character" w:styleId="Onopgelostemelding">
    <w:name w:val="Unresolved Mention"/>
    <w:basedOn w:val="Standaardalinea-lettertype"/>
    <w:uiPriority w:val="99"/>
    <w:semiHidden/>
    <w:unhideWhenUsed/>
    <w:rsid w:val="00E72EDB"/>
    <w:rPr>
      <w:color w:val="605E5C"/>
      <w:shd w:val="clear" w:color="auto" w:fill="E1DFDD"/>
    </w:rPr>
  </w:style>
  <w:style w:type="paragraph" w:customStyle="1" w:styleId="Titel4">
    <w:name w:val="Titel4"/>
    <w:basedOn w:val="Titel3"/>
    <w:link w:val="Titel4Char"/>
    <w:rsid w:val="00E72EDB"/>
    <w:pPr>
      <w:numPr>
        <w:numId w:val="11"/>
      </w:numPr>
    </w:pPr>
    <w:rPr>
      <w:b w:val="0"/>
      <w:sz w:val="28"/>
    </w:rPr>
  </w:style>
  <w:style w:type="paragraph" w:customStyle="1" w:styleId="Titel5">
    <w:name w:val="Titel5"/>
    <w:basedOn w:val="Titel4"/>
    <w:rsid w:val="00E72EDB"/>
  </w:style>
  <w:style w:type="character" w:customStyle="1" w:styleId="Titel4Char">
    <w:name w:val="Titel4 Char"/>
    <w:basedOn w:val="Titel3Char"/>
    <w:link w:val="Titel4"/>
    <w:rsid w:val="00E72EDB"/>
    <w:rPr>
      <w:rFonts w:ascii="Josefin Sans" w:eastAsiaTheme="minorHAnsi" w:hAnsi="Josefin Sans" w:cstheme="minorBidi"/>
      <w:b w:val="0"/>
      <w:caps w:val="0"/>
      <w:color w:val="FFFFFF" w:themeColor="background2"/>
      <w:sz w:val="28"/>
      <w:szCs w:val="16"/>
      <w:lang w:val="nl-NL"/>
    </w:rPr>
  </w:style>
  <w:style w:type="character" w:styleId="Vermelding">
    <w:name w:val="Mention"/>
    <w:basedOn w:val="Standaardalinea-lettertype"/>
    <w:uiPriority w:val="99"/>
    <w:unhideWhenUsed/>
    <w:rsid w:val="005C4FAA"/>
    <w:rPr>
      <w:color w:val="2B579A"/>
      <w:shd w:val="clear" w:color="auto" w:fill="E1DFDD"/>
    </w:rPr>
  </w:style>
  <w:style w:type="paragraph" w:styleId="Kopvaninhoudsopgave">
    <w:name w:val="TOC Heading"/>
    <w:basedOn w:val="Kop1"/>
    <w:next w:val="Standaard"/>
    <w:uiPriority w:val="39"/>
    <w:unhideWhenUsed/>
    <w:qFormat/>
    <w:rsid w:val="00644B97"/>
    <w:pPr>
      <w:keepNext/>
      <w:keepLines/>
      <w:numPr>
        <w:numId w:val="18"/>
      </w:numPr>
      <w:spacing w:before="240" w:after="0" w:line="259" w:lineRule="auto"/>
      <w:ind w:left="0" w:firstLine="0"/>
      <w:outlineLvl w:val="9"/>
    </w:pPr>
    <w:rPr>
      <w:rFonts w:asciiTheme="majorHAnsi" w:eastAsiaTheme="majorEastAsia" w:hAnsiTheme="majorHAnsi" w:cstheme="majorBidi"/>
      <w:b w:val="0"/>
      <w:bCs/>
      <w:color w:val="032218" w:themeColor="accent1" w:themeShade="BF"/>
      <w:sz w:val="32"/>
      <w:szCs w:val="3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6818">
      <w:bodyDiv w:val="1"/>
      <w:marLeft w:val="0"/>
      <w:marRight w:val="0"/>
      <w:marTop w:val="0"/>
      <w:marBottom w:val="0"/>
      <w:divBdr>
        <w:top w:val="none" w:sz="0" w:space="0" w:color="auto"/>
        <w:left w:val="none" w:sz="0" w:space="0" w:color="auto"/>
        <w:bottom w:val="none" w:sz="0" w:space="0" w:color="auto"/>
        <w:right w:val="none" w:sz="0" w:space="0" w:color="auto"/>
      </w:divBdr>
    </w:div>
    <w:div w:id="354770815">
      <w:bodyDiv w:val="1"/>
      <w:marLeft w:val="0"/>
      <w:marRight w:val="0"/>
      <w:marTop w:val="0"/>
      <w:marBottom w:val="0"/>
      <w:divBdr>
        <w:top w:val="none" w:sz="0" w:space="0" w:color="auto"/>
        <w:left w:val="none" w:sz="0" w:space="0" w:color="auto"/>
        <w:bottom w:val="none" w:sz="0" w:space="0" w:color="auto"/>
        <w:right w:val="none" w:sz="0" w:space="0" w:color="auto"/>
      </w:divBdr>
    </w:div>
    <w:div w:id="597099603">
      <w:bodyDiv w:val="1"/>
      <w:marLeft w:val="0"/>
      <w:marRight w:val="0"/>
      <w:marTop w:val="0"/>
      <w:marBottom w:val="0"/>
      <w:divBdr>
        <w:top w:val="none" w:sz="0" w:space="0" w:color="auto"/>
        <w:left w:val="none" w:sz="0" w:space="0" w:color="auto"/>
        <w:bottom w:val="none" w:sz="0" w:space="0" w:color="auto"/>
        <w:right w:val="none" w:sz="0" w:space="0" w:color="auto"/>
      </w:divBdr>
    </w:div>
    <w:div w:id="651519659">
      <w:bodyDiv w:val="1"/>
      <w:marLeft w:val="0"/>
      <w:marRight w:val="0"/>
      <w:marTop w:val="0"/>
      <w:marBottom w:val="0"/>
      <w:divBdr>
        <w:top w:val="none" w:sz="0" w:space="0" w:color="auto"/>
        <w:left w:val="none" w:sz="0" w:space="0" w:color="auto"/>
        <w:bottom w:val="none" w:sz="0" w:space="0" w:color="auto"/>
        <w:right w:val="none" w:sz="0" w:space="0" w:color="auto"/>
      </w:divBdr>
    </w:div>
    <w:div w:id="889194658">
      <w:bodyDiv w:val="1"/>
      <w:marLeft w:val="0"/>
      <w:marRight w:val="0"/>
      <w:marTop w:val="0"/>
      <w:marBottom w:val="0"/>
      <w:divBdr>
        <w:top w:val="none" w:sz="0" w:space="0" w:color="auto"/>
        <w:left w:val="none" w:sz="0" w:space="0" w:color="auto"/>
        <w:bottom w:val="none" w:sz="0" w:space="0" w:color="auto"/>
        <w:right w:val="none" w:sz="0" w:space="0" w:color="auto"/>
      </w:divBdr>
    </w:div>
    <w:div w:id="922104023">
      <w:bodyDiv w:val="1"/>
      <w:marLeft w:val="0"/>
      <w:marRight w:val="0"/>
      <w:marTop w:val="0"/>
      <w:marBottom w:val="0"/>
      <w:divBdr>
        <w:top w:val="none" w:sz="0" w:space="0" w:color="auto"/>
        <w:left w:val="none" w:sz="0" w:space="0" w:color="auto"/>
        <w:bottom w:val="none" w:sz="0" w:space="0" w:color="auto"/>
        <w:right w:val="none" w:sz="0" w:space="0" w:color="auto"/>
      </w:divBdr>
    </w:div>
    <w:div w:id="1021275687">
      <w:bodyDiv w:val="1"/>
      <w:marLeft w:val="0"/>
      <w:marRight w:val="0"/>
      <w:marTop w:val="0"/>
      <w:marBottom w:val="0"/>
      <w:divBdr>
        <w:top w:val="none" w:sz="0" w:space="0" w:color="auto"/>
        <w:left w:val="none" w:sz="0" w:space="0" w:color="auto"/>
        <w:bottom w:val="none" w:sz="0" w:space="0" w:color="auto"/>
        <w:right w:val="none" w:sz="0" w:space="0" w:color="auto"/>
      </w:divBdr>
    </w:div>
    <w:div w:id="1107889513">
      <w:bodyDiv w:val="1"/>
      <w:marLeft w:val="0"/>
      <w:marRight w:val="0"/>
      <w:marTop w:val="0"/>
      <w:marBottom w:val="0"/>
      <w:divBdr>
        <w:top w:val="none" w:sz="0" w:space="0" w:color="auto"/>
        <w:left w:val="none" w:sz="0" w:space="0" w:color="auto"/>
        <w:bottom w:val="none" w:sz="0" w:space="0" w:color="auto"/>
        <w:right w:val="none" w:sz="0" w:space="0" w:color="auto"/>
      </w:divBdr>
    </w:div>
    <w:div w:id="1185241615">
      <w:bodyDiv w:val="1"/>
      <w:marLeft w:val="0"/>
      <w:marRight w:val="0"/>
      <w:marTop w:val="0"/>
      <w:marBottom w:val="0"/>
      <w:divBdr>
        <w:top w:val="none" w:sz="0" w:space="0" w:color="auto"/>
        <w:left w:val="none" w:sz="0" w:space="0" w:color="auto"/>
        <w:bottom w:val="none" w:sz="0" w:space="0" w:color="auto"/>
        <w:right w:val="none" w:sz="0" w:space="0" w:color="auto"/>
      </w:divBdr>
    </w:div>
    <w:div w:id="1192839118">
      <w:bodyDiv w:val="1"/>
      <w:marLeft w:val="0"/>
      <w:marRight w:val="0"/>
      <w:marTop w:val="0"/>
      <w:marBottom w:val="0"/>
      <w:divBdr>
        <w:top w:val="none" w:sz="0" w:space="0" w:color="auto"/>
        <w:left w:val="none" w:sz="0" w:space="0" w:color="auto"/>
        <w:bottom w:val="none" w:sz="0" w:space="0" w:color="auto"/>
        <w:right w:val="none" w:sz="0" w:space="0" w:color="auto"/>
      </w:divBdr>
    </w:div>
    <w:div w:id="1445425395">
      <w:bodyDiv w:val="1"/>
      <w:marLeft w:val="0"/>
      <w:marRight w:val="0"/>
      <w:marTop w:val="0"/>
      <w:marBottom w:val="0"/>
      <w:divBdr>
        <w:top w:val="none" w:sz="0" w:space="0" w:color="auto"/>
        <w:left w:val="none" w:sz="0" w:space="0" w:color="auto"/>
        <w:bottom w:val="none" w:sz="0" w:space="0" w:color="auto"/>
        <w:right w:val="none" w:sz="0" w:space="0" w:color="auto"/>
      </w:divBdr>
    </w:div>
    <w:div w:id="1518932472">
      <w:bodyDiv w:val="1"/>
      <w:marLeft w:val="0"/>
      <w:marRight w:val="0"/>
      <w:marTop w:val="0"/>
      <w:marBottom w:val="0"/>
      <w:divBdr>
        <w:top w:val="none" w:sz="0" w:space="0" w:color="auto"/>
        <w:left w:val="none" w:sz="0" w:space="0" w:color="auto"/>
        <w:bottom w:val="none" w:sz="0" w:space="0" w:color="auto"/>
        <w:right w:val="none" w:sz="0" w:space="0" w:color="auto"/>
      </w:divBdr>
    </w:div>
    <w:div w:id="1745445086">
      <w:bodyDiv w:val="1"/>
      <w:marLeft w:val="0"/>
      <w:marRight w:val="0"/>
      <w:marTop w:val="0"/>
      <w:marBottom w:val="0"/>
      <w:divBdr>
        <w:top w:val="none" w:sz="0" w:space="0" w:color="auto"/>
        <w:left w:val="none" w:sz="0" w:space="0" w:color="auto"/>
        <w:bottom w:val="none" w:sz="0" w:space="0" w:color="auto"/>
        <w:right w:val="none" w:sz="0" w:space="0" w:color="auto"/>
      </w:divBdr>
    </w:div>
    <w:div w:id="1816680374">
      <w:bodyDiv w:val="1"/>
      <w:marLeft w:val="0"/>
      <w:marRight w:val="0"/>
      <w:marTop w:val="0"/>
      <w:marBottom w:val="0"/>
      <w:divBdr>
        <w:top w:val="none" w:sz="0" w:space="0" w:color="auto"/>
        <w:left w:val="none" w:sz="0" w:space="0" w:color="auto"/>
        <w:bottom w:val="none" w:sz="0" w:space="0" w:color="auto"/>
        <w:right w:val="none" w:sz="0" w:space="0" w:color="auto"/>
      </w:divBdr>
    </w:div>
    <w:div w:id="1852603475">
      <w:bodyDiv w:val="1"/>
      <w:marLeft w:val="0"/>
      <w:marRight w:val="0"/>
      <w:marTop w:val="0"/>
      <w:marBottom w:val="0"/>
      <w:divBdr>
        <w:top w:val="none" w:sz="0" w:space="0" w:color="auto"/>
        <w:left w:val="none" w:sz="0" w:space="0" w:color="auto"/>
        <w:bottom w:val="none" w:sz="0" w:space="0" w:color="auto"/>
        <w:right w:val="none" w:sz="0" w:space="0" w:color="auto"/>
      </w:divBdr>
    </w:div>
    <w:div w:id="191411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Evora">
      <a:dk1>
        <a:sysClr val="windowText" lastClr="000000"/>
      </a:dk1>
      <a:lt1>
        <a:sysClr val="window" lastClr="FFFFFF"/>
      </a:lt1>
      <a:dk2>
        <a:srgbClr val="FFFFFF"/>
      </a:dk2>
      <a:lt2>
        <a:srgbClr val="FFFFFF"/>
      </a:lt2>
      <a:accent1>
        <a:srgbClr val="052F21"/>
      </a:accent1>
      <a:accent2>
        <a:srgbClr val="96C4AF"/>
      </a:accent2>
      <a:accent3>
        <a:srgbClr val="EAEAEA"/>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5456171-3806-413b-9014-abe094c7ebdb">
      <UserInfo>
        <DisplayName>Michiel Van Cauter</DisplayName>
        <AccountId>67</AccountId>
        <AccountType/>
      </UserInfo>
      <UserInfo>
        <DisplayName>Liana Leten</DisplayName>
        <AccountId>29</AccountId>
        <AccountType/>
      </UserInfo>
      <UserInfo>
        <DisplayName>Thomas Noppe</DisplayName>
        <AccountId>23</AccountId>
        <AccountType/>
      </UserInfo>
      <UserInfo>
        <DisplayName>Dorien Fierens</DisplayName>
        <AccountId>21</AccountId>
        <AccountType/>
      </UserInfo>
      <UserInfo>
        <DisplayName>Claudia De Rycke</DisplayName>
        <AccountId>17</AccountId>
        <AccountType/>
      </UserInfo>
    </SharedWithUsers>
    <f79e0e498ab14ebc8a24eff325d32feb xmlns="37b38de7-f0ce-4b97-ae71-fb05b16e734c">
      <Terms xmlns="http://schemas.microsoft.com/office/infopath/2007/PartnerControls">
        <TermInfo xmlns="http://schemas.microsoft.com/office/infopath/2007/PartnerControls">
          <TermName xmlns="http://schemas.microsoft.com/office/infopath/2007/PartnerControls">Bouwheer</TermName>
          <TermId xmlns="http://schemas.microsoft.com/office/infopath/2007/PartnerControls">5a55ba54-3abe-418a-bc26-eb070bf0d901</TermId>
        </TermInfo>
      </Terms>
    </f79e0e498ab14ebc8a24eff325d32feb>
    <pc007f0508444f9e8a9005972d8abdb3 xmlns="37b38de7-f0ce-4b97-ae71-fb05b16e734c">
      <Terms xmlns="http://schemas.microsoft.com/office/infopath/2007/PartnerControls"/>
    </pc007f0508444f9e8a9005972d8abdb3>
    <TaxCatchAll xmlns="75456171-3806-413b-9014-abe094c7ebdb">
      <Value>48</Value>
      <Value>47</Value>
      <Value>46</Value>
      <Value>29</Value>
      <Value>49</Value>
    </TaxCatchAll>
    <i40837e5ab744e7fa737cebc842e4a2a xmlns="37b38de7-f0ce-4b97-ae71-fb05b16e734c">
      <Terms xmlns="http://schemas.microsoft.com/office/infopath/2007/PartnerControls"/>
    </i40837e5ab744e7fa737cebc842e4a2a>
    <Datum xmlns="37b38de7-f0ce-4b97-ae71-fb05b16e734c">2024-04-03T07:00:00+00:00</Datum>
    <m63be9440a8f4d1483fea8034de334dc xmlns="37b38de7-f0ce-4b97-ae71-fb05b16e734c">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3fc1f71d-8283-4e5d-86b3-596c41ec863a</TermId>
        </TermInfo>
      </Terms>
    </m63be9440a8f4d1483fea8034de334dc>
    <f91d079c389f43c9ad65b450d7c6521f xmlns="37b38de7-f0ce-4b97-ae71-fb05b16e734c">
      <Terms xmlns="http://schemas.microsoft.com/office/infopath/2007/PartnerControls"/>
    </f91d079c389f43c9ad65b450d7c6521f>
    <f3616d0511a44ee9a93ad62f5ef888bf xmlns="37b38de7-f0ce-4b97-ae71-fb05b16e734c">
      <Terms xmlns="http://schemas.microsoft.com/office/infopath/2007/PartnerControls">
        <TermInfo xmlns="http://schemas.microsoft.com/office/infopath/2007/PartnerControls">
          <TermName xmlns="http://schemas.microsoft.com/office/infopath/2007/PartnerControls">Lastenboek</TermName>
          <TermId xmlns="http://schemas.microsoft.com/office/infopath/2007/PartnerControls">08cc7972-bc46-47d9-829f-9039d5b62e71</TermId>
        </TermInfo>
      </Terms>
    </f3616d0511a44ee9a93ad62f5ef888bf>
    <pfb65d27775d4a5ab55804b5d54f0505 xmlns="37b38de7-f0ce-4b97-ae71-fb05b16e734c">
      <Terms xmlns="http://schemas.microsoft.com/office/infopath/2007/PartnerControls">
        <TermInfo xmlns="http://schemas.microsoft.com/office/infopath/2007/PartnerControls">
          <TermName xmlns="http://schemas.microsoft.com/office/infopath/2007/PartnerControls">Trivert fase 2</TermName>
          <TermId xmlns="http://schemas.microsoft.com/office/infopath/2007/PartnerControls">35791440-2dcd-45c2-b803-17b77d936402</TermId>
        </TermInfo>
      </Terms>
    </pfb65d27775d4a5ab55804b5d54f0505>
    <e25afc166cd44994afd54285dc5b8205 xmlns="37b38de7-f0ce-4b97-ae71-fb05b16e734c">
      <Terms xmlns="http://schemas.microsoft.com/office/infopath/2007/PartnerControls">
        <TermInfo xmlns="http://schemas.microsoft.com/office/infopath/2007/PartnerControls">
          <TermName xmlns="http://schemas.microsoft.com/office/infopath/2007/PartnerControls">Evora (P17002.02)</TermName>
          <TermId xmlns="http://schemas.microsoft.com/office/infopath/2007/PartnerControls">75d3ab02-d73f-4d5b-a876-12b07f3cf50f</TermId>
        </TermInfo>
      </Terms>
    </e25afc166cd44994afd54285dc5b8205>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7F4F377575304E9B6F1AA22744E7E2" ma:contentTypeVersion="24" ma:contentTypeDescription="Create a new document." ma:contentTypeScope="" ma:versionID="6e5b064e565275e818e7777d4d0d6bb5">
  <xsd:schema xmlns:xsd="http://www.w3.org/2001/XMLSchema" xmlns:xs="http://www.w3.org/2001/XMLSchema" xmlns:p="http://schemas.microsoft.com/office/2006/metadata/properties" xmlns:ns2="37b38de7-f0ce-4b97-ae71-fb05b16e734c" xmlns:ns3="75456171-3806-413b-9014-abe094c7ebdb" targetNamespace="http://schemas.microsoft.com/office/2006/metadata/properties" ma:root="true" ma:fieldsID="c329098bb02c3767b1ec9412c6e3f1af" ns2:_="" ns3:_="">
    <xsd:import namespace="37b38de7-f0ce-4b97-ae71-fb05b16e734c"/>
    <xsd:import namespace="75456171-3806-413b-9014-abe094c7ebdb"/>
    <xsd:element name="properties">
      <xsd:complexType>
        <xsd:sequence>
          <xsd:element name="documentManagement">
            <xsd:complexType>
              <xsd:all>
                <xsd:element ref="ns2:pc007f0508444f9e8a9005972d8abdb3" minOccurs="0"/>
                <xsd:element ref="ns2:i40837e5ab744e7fa737cebc842e4a2a" minOccurs="0"/>
                <xsd:element ref="ns2:e25afc166cd44994afd54285dc5b8205" minOccurs="0"/>
                <xsd:element ref="ns2:f91d079c389f43c9ad65b450d7c6521f" minOccurs="0"/>
                <xsd:element ref="ns2:m63be9440a8f4d1483fea8034de334dc" minOccurs="0"/>
                <xsd:element ref="ns2:f79e0e498ab14ebc8a24eff325d32feb" minOccurs="0"/>
                <xsd:element ref="ns2:f3616d0511a44ee9a93ad62f5ef888bf" minOccurs="0"/>
                <xsd:element ref="ns2:pfb65d27775d4a5ab55804b5d54f0505" minOccurs="0"/>
                <xsd:element ref="ns3:TaxCatchAll" minOccurs="0"/>
                <xsd:element ref="ns2:Datum" minOccurs="0"/>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38de7-f0ce-4b97-ae71-fb05b16e734c" elementFormDefault="qualified">
    <xsd:import namespace="http://schemas.microsoft.com/office/2006/documentManagement/types"/>
    <xsd:import namespace="http://schemas.microsoft.com/office/infopath/2007/PartnerControls"/>
    <xsd:element name="pc007f0508444f9e8a9005972d8abdb3" ma:index="8" nillable="true" ma:taxonomy="true" ma:internalName="pc007f0508444f9e8a9005972d8abdb3" ma:taxonomyFieldName="Leverancier" ma:displayName="Leverancier" ma:default="" ma:fieldId="{9c007f05-0844-4f9e-8a90-05972d8abdb3}" ma:sspId="2d0a3264-64e7-45c2-874a-cd0887413378" ma:termSetId="0dec9e43-cc4b-4541-9bb4-297c34f9b127" ma:anchorId="00000000-0000-0000-0000-000000000000" ma:open="false" ma:isKeyword="false">
      <xsd:complexType>
        <xsd:sequence>
          <xsd:element ref="pc:Terms" minOccurs="0" maxOccurs="1"/>
        </xsd:sequence>
      </xsd:complexType>
    </xsd:element>
    <xsd:element name="i40837e5ab744e7fa737cebc842e4a2a" ma:index="9" nillable="true" ma:taxonomy="true" ma:internalName="i40837e5ab744e7fa737cebc842e4a2a" ma:taxonomyFieldName="Klant" ma:displayName="Klant" ma:default="" ma:fieldId="{240837e5-ab74-4e7f-a737-cebc842e4a2a}" ma:sspId="2d0a3264-64e7-45c2-874a-cd0887413378" ma:termSetId="a96747d5-70e1-4670-a48e-5dd01b6abc46" ma:anchorId="00000000-0000-0000-0000-000000000000" ma:open="false" ma:isKeyword="false">
      <xsd:complexType>
        <xsd:sequence>
          <xsd:element ref="pc:Terms" minOccurs="0" maxOccurs="1"/>
        </xsd:sequence>
      </xsd:complexType>
    </xsd:element>
    <xsd:element name="e25afc166cd44994afd54285dc5b8205" ma:index="10" ma:taxonomy="true" ma:internalName="e25afc166cd44994afd54285dc5b8205" ma:taxonomyFieldName="Project" ma:displayName="Project" ma:default="1;#Evere Garage|a4b53dfc-9649-47ee-9588-7ac85be0fa3a" ma:fieldId="{e25afc16-6cd4-4994-afd5-4285dc5b8205}" ma:sspId="2d0a3264-64e7-45c2-874a-cd0887413378" ma:termSetId="ecbbeba0-79e9-4447-863b-6c99f227ca87" ma:anchorId="00000000-0000-0000-0000-000000000000" ma:open="false" ma:isKeyword="false">
      <xsd:complexType>
        <xsd:sequence>
          <xsd:element ref="pc:Terms" minOccurs="0" maxOccurs="1"/>
        </xsd:sequence>
      </xsd:complexType>
    </xsd:element>
    <xsd:element name="f91d079c389f43c9ad65b450d7c6521f" ma:index="11" nillable="true" ma:taxonomy="true" ma:internalName="f91d079c389f43c9ad65b450d7c6521f" ma:taxonomyFieldName="VersieProject" ma:displayName="Versie Project" ma:default="" ma:fieldId="{f91d079c-389f-43c9-ad65-b450d7c6521f}" ma:sspId="2d0a3264-64e7-45c2-874a-cd0887413378" ma:termSetId="1a1fc4aa-323b-41ae-8501-862f493d4b8d" ma:anchorId="00000000-0000-0000-0000-000000000000" ma:open="false" ma:isKeyword="false">
      <xsd:complexType>
        <xsd:sequence>
          <xsd:element ref="pc:Terms" minOccurs="0" maxOccurs="1"/>
        </xsd:sequence>
      </xsd:complexType>
    </xsd:element>
    <xsd:element name="m63be9440a8f4d1483fea8034de334dc" ma:index="12" ma:taxonomy="true" ma:internalName="m63be9440a8f4d1483fea8034de334dc" ma:taxonomyFieldName="Status" ma:displayName="Status" ma:default="" ma:fieldId="{663be944-0a8f-4d14-83fe-a8034de334dc}" ma:sspId="2d0a3264-64e7-45c2-874a-cd0887413378" ma:termSetId="d14350a6-07a4-4977-85ac-deaab2d844e4" ma:anchorId="d07ea887-d110-4881-a0a8-872ad0b7d758" ma:open="false" ma:isKeyword="false">
      <xsd:complexType>
        <xsd:sequence>
          <xsd:element ref="pc:Terms" minOccurs="0" maxOccurs="1"/>
        </xsd:sequence>
      </xsd:complexType>
    </xsd:element>
    <xsd:element name="f79e0e498ab14ebc8a24eff325d32feb" ma:index="13" ma:taxonomy="true" ma:internalName="f79e0e498ab14ebc8a24eff325d32feb" ma:taxonomyFieldName="DisciplinePartij" ma:displayName="Discipline / Partij" ma:default="" ma:fieldId="{f79e0e49-8ab1-4ebc-8a24-eff325d32feb}" ma:taxonomyMulti="true" ma:sspId="2d0a3264-64e7-45c2-874a-cd0887413378" ma:termSetId="54ce7854-fc23-4c6c-a363-342ed43d10b5" ma:anchorId="dc9708c0-7e6d-4876-afcc-8f73f9077e58" ma:open="false" ma:isKeyword="false">
      <xsd:complexType>
        <xsd:sequence>
          <xsd:element ref="pc:Terms" minOccurs="0" maxOccurs="1"/>
        </xsd:sequence>
      </xsd:complexType>
    </xsd:element>
    <xsd:element name="f3616d0511a44ee9a93ad62f5ef888bf" ma:index="14" ma:taxonomy="true" ma:internalName="f3616d0511a44ee9a93ad62f5ef888bf" ma:taxonomyFieldName="TypeDocument" ma:displayName="Type Document" ma:default="" ma:fieldId="{f3616d05-11a4-4ee9-a93a-d62f5ef888bf}" ma:sspId="2d0a3264-64e7-45c2-874a-cd0887413378" ma:termSetId="ca662762-9d7b-4256-aa9d-5c16379dd1c2" ma:anchorId="c0ea2ae1-ec99-4fee-ba1b-095417209b09" ma:open="false" ma:isKeyword="false">
      <xsd:complexType>
        <xsd:sequence>
          <xsd:element ref="pc:Terms" minOccurs="0" maxOccurs="1"/>
        </xsd:sequence>
      </xsd:complexType>
    </xsd:element>
    <xsd:element name="pfb65d27775d4a5ab55804b5d54f0505" ma:index="15" ma:taxonomy="true" ma:internalName="pfb65d27775d4a5ab55804b5d54f0505" ma:taxonomyFieldName="FaseSubproject" ma:displayName="Fase / Subproject" ma:default="" ma:fieldId="{9fb65d27-775d-4a5a-b558-04b5d54f0505}" ma:taxonomyMulti="true" ma:sspId="2d0a3264-64e7-45c2-874a-cd0887413378" ma:termSetId="8556ff4d-ae97-4d22-9cec-0f0d629313f1" ma:anchorId="00000000-0000-0000-0000-000000000000" ma:open="false" ma:isKeyword="false">
      <xsd:complexType>
        <xsd:sequence>
          <xsd:element ref="pc:Terms" minOccurs="0" maxOccurs="1"/>
        </xsd:sequence>
      </xsd:complexType>
    </xsd:element>
    <xsd:element name="Datum" ma:index="22" nillable="true" ma:displayName="Datum" ma:format="DateOnly" ma:internalName="Datum">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456171-3806-413b-9014-abe094c7eb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8aff0f4-6045-46e2-b996-7a4daf2fa36c}" ma:internalName="TaxCatchAll" ma:showField="CatchAllData" ma:web="75456171-3806-413b-9014-abe094c7ebdb">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CD54CD-E531-45D7-93FD-F7066CC4C9A8}">
  <ds:schemaRefs>
    <ds:schemaRef ds:uri="http://schemas.microsoft.com/sharepoint/v3/contenttype/forms"/>
  </ds:schemaRefs>
</ds:datastoreItem>
</file>

<file path=customXml/itemProps2.xml><?xml version="1.0" encoding="utf-8"?>
<ds:datastoreItem xmlns:ds="http://schemas.openxmlformats.org/officeDocument/2006/customXml" ds:itemID="{9057A3B3-28CF-4990-9650-E6C8BA632158}">
  <ds:schemaRefs>
    <ds:schemaRef ds:uri="http://schemas.openxmlformats.org/officeDocument/2006/bibliography"/>
  </ds:schemaRefs>
</ds:datastoreItem>
</file>

<file path=customXml/itemProps3.xml><?xml version="1.0" encoding="utf-8"?>
<ds:datastoreItem xmlns:ds="http://schemas.openxmlformats.org/officeDocument/2006/customXml" ds:itemID="{86D8C3D7-7DBC-4153-AEA3-74601C30A26E}">
  <ds:schemaRefs>
    <ds:schemaRef ds:uri="http://schemas.microsoft.com/office/2006/documentManagement/types"/>
    <ds:schemaRef ds:uri="37b38de7-f0ce-4b97-ae71-fb05b16e734c"/>
    <ds:schemaRef ds:uri="75456171-3806-413b-9014-abe094c7ebdb"/>
    <ds:schemaRef ds:uri="http://schemas.microsoft.com/office/2006/metadata/properties"/>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E2711B7-7F22-4FDF-AADE-3986E69F999B}"/>
</file>

<file path=docProps/app.xml><?xml version="1.0" encoding="utf-8"?>
<Properties xmlns="http://schemas.openxmlformats.org/officeDocument/2006/extended-properties" xmlns:vt="http://schemas.openxmlformats.org/officeDocument/2006/docPropsVTypes">
  <Template>Normal.dotm</Template>
  <TotalTime>31</TotalTime>
  <Pages>33</Pages>
  <Words>10659</Words>
  <Characters>58628</Characters>
  <Application>Microsoft Office Word</Application>
  <DocSecurity>0</DocSecurity>
  <Lines>488</Lines>
  <Paragraphs>138</Paragraphs>
  <ScaleCrop>false</ScaleCrop>
  <Manager/>
  <Company/>
  <LinksUpToDate>false</LinksUpToDate>
  <CharactersWithSpaces>69149</CharactersWithSpaces>
  <SharedDoc>false</SharedDoc>
  <HyperlinkBase/>
  <HLinks>
    <vt:vector size="534" baseType="variant">
      <vt:variant>
        <vt:i4>1638449</vt:i4>
      </vt:variant>
      <vt:variant>
        <vt:i4>494</vt:i4>
      </vt:variant>
      <vt:variant>
        <vt:i4>0</vt:i4>
      </vt:variant>
      <vt:variant>
        <vt:i4>5</vt:i4>
      </vt:variant>
      <vt:variant>
        <vt:lpwstr/>
      </vt:variant>
      <vt:variant>
        <vt:lpwstr>_Toc159488178</vt:lpwstr>
      </vt:variant>
      <vt:variant>
        <vt:i4>1638449</vt:i4>
      </vt:variant>
      <vt:variant>
        <vt:i4>488</vt:i4>
      </vt:variant>
      <vt:variant>
        <vt:i4>0</vt:i4>
      </vt:variant>
      <vt:variant>
        <vt:i4>5</vt:i4>
      </vt:variant>
      <vt:variant>
        <vt:lpwstr/>
      </vt:variant>
      <vt:variant>
        <vt:lpwstr>_Toc159488177</vt:lpwstr>
      </vt:variant>
      <vt:variant>
        <vt:i4>1638449</vt:i4>
      </vt:variant>
      <vt:variant>
        <vt:i4>482</vt:i4>
      </vt:variant>
      <vt:variant>
        <vt:i4>0</vt:i4>
      </vt:variant>
      <vt:variant>
        <vt:i4>5</vt:i4>
      </vt:variant>
      <vt:variant>
        <vt:lpwstr/>
      </vt:variant>
      <vt:variant>
        <vt:lpwstr>_Toc159488176</vt:lpwstr>
      </vt:variant>
      <vt:variant>
        <vt:i4>1638449</vt:i4>
      </vt:variant>
      <vt:variant>
        <vt:i4>476</vt:i4>
      </vt:variant>
      <vt:variant>
        <vt:i4>0</vt:i4>
      </vt:variant>
      <vt:variant>
        <vt:i4>5</vt:i4>
      </vt:variant>
      <vt:variant>
        <vt:lpwstr/>
      </vt:variant>
      <vt:variant>
        <vt:lpwstr>_Toc159488175</vt:lpwstr>
      </vt:variant>
      <vt:variant>
        <vt:i4>1638449</vt:i4>
      </vt:variant>
      <vt:variant>
        <vt:i4>470</vt:i4>
      </vt:variant>
      <vt:variant>
        <vt:i4>0</vt:i4>
      </vt:variant>
      <vt:variant>
        <vt:i4>5</vt:i4>
      </vt:variant>
      <vt:variant>
        <vt:lpwstr/>
      </vt:variant>
      <vt:variant>
        <vt:lpwstr>_Toc159488174</vt:lpwstr>
      </vt:variant>
      <vt:variant>
        <vt:i4>1638449</vt:i4>
      </vt:variant>
      <vt:variant>
        <vt:i4>464</vt:i4>
      </vt:variant>
      <vt:variant>
        <vt:i4>0</vt:i4>
      </vt:variant>
      <vt:variant>
        <vt:i4>5</vt:i4>
      </vt:variant>
      <vt:variant>
        <vt:lpwstr/>
      </vt:variant>
      <vt:variant>
        <vt:lpwstr>_Toc159488173</vt:lpwstr>
      </vt:variant>
      <vt:variant>
        <vt:i4>1638449</vt:i4>
      </vt:variant>
      <vt:variant>
        <vt:i4>458</vt:i4>
      </vt:variant>
      <vt:variant>
        <vt:i4>0</vt:i4>
      </vt:variant>
      <vt:variant>
        <vt:i4>5</vt:i4>
      </vt:variant>
      <vt:variant>
        <vt:lpwstr/>
      </vt:variant>
      <vt:variant>
        <vt:lpwstr>_Toc159488172</vt:lpwstr>
      </vt:variant>
      <vt:variant>
        <vt:i4>1638449</vt:i4>
      </vt:variant>
      <vt:variant>
        <vt:i4>452</vt:i4>
      </vt:variant>
      <vt:variant>
        <vt:i4>0</vt:i4>
      </vt:variant>
      <vt:variant>
        <vt:i4>5</vt:i4>
      </vt:variant>
      <vt:variant>
        <vt:lpwstr/>
      </vt:variant>
      <vt:variant>
        <vt:lpwstr>_Toc159488171</vt:lpwstr>
      </vt:variant>
      <vt:variant>
        <vt:i4>1638449</vt:i4>
      </vt:variant>
      <vt:variant>
        <vt:i4>446</vt:i4>
      </vt:variant>
      <vt:variant>
        <vt:i4>0</vt:i4>
      </vt:variant>
      <vt:variant>
        <vt:i4>5</vt:i4>
      </vt:variant>
      <vt:variant>
        <vt:lpwstr/>
      </vt:variant>
      <vt:variant>
        <vt:lpwstr>_Toc159488170</vt:lpwstr>
      </vt:variant>
      <vt:variant>
        <vt:i4>1572913</vt:i4>
      </vt:variant>
      <vt:variant>
        <vt:i4>440</vt:i4>
      </vt:variant>
      <vt:variant>
        <vt:i4>0</vt:i4>
      </vt:variant>
      <vt:variant>
        <vt:i4>5</vt:i4>
      </vt:variant>
      <vt:variant>
        <vt:lpwstr/>
      </vt:variant>
      <vt:variant>
        <vt:lpwstr>_Toc159488169</vt:lpwstr>
      </vt:variant>
      <vt:variant>
        <vt:i4>1572913</vt:i4>
      </vt:variant>
      <vt:variant>
        <vt:i4>434</vt:i4>
      </vt:variant>
      <vt:variant>
        <vt:i4>0</vt:i4>
      </vt:variant>
      <vt:variant>
        <vt:i4>5</vt:i4>
      </vt:variant>
      <vt:variant>
        <vt:lpwstr/>
      </vt:variant>
      <vt:variant>
        <vt:lpwstr>_Toc159488168</vt:lpwstr>
      </vt:variant>
      <vt:variant>
        <vt:i4>1572913</vt:i4>
      </vt:variant>
      <vt:variant>
        <vt:i4>428</vt:i4>
      </vt:variant>
      <vt:variant>
        <vt:i4>0</vt:i4>
      </vt:variant>
      <vt:variant>
        <vt:i4>5</vt:i4>
      </vt:variant>
      <vt:variant>
        <vt:lpwstr/>
      </vt:variant>
      <vt:variant>
        <vt:lpwstr>_Toc159488167</vt:lpwstr>
      </vt:variant>
      <vt:variant>
        <vt:i4>1572913</vt:i4>
      </vt:variant>
      <vt:variant>
        <vt:i4>422</vt:i4>
      </vt:variant>
      <vt:variant>
        <vt:i4>0</vt:i4>
      </vt:variant>
      <vt:variant>
        <vt:i4>5</vt:i4>
      </vt:variant>
      <vt:variant>
        <vt:lpwstr/>
      </vt:variant>
      <vt:variant>
        <vt:lpwstr>_Toc159488166</vt:lpwstr>
      </vt:variant>
      <vt:variant>
        <vt:i4>1572913</vt:i4>
      </vt:variant>
      <vt:variant>
        <vt:i4>416</vt:i4>
      </vt:variant>
      <vt:variant>
        <vt:i4>0</vt:i4>
      </vt:variant>
      <vt:variant>
        <vt:i4>5</vt:i4>
      </vt:variant>
      <vt:variant>
        <vt:lpwstr/>
      </vt:variant>
      <vt:variant>
        <vt:lpwstr>_Toc159488165</vt:lpwstr>
      </vt:variant>
      <vt:variant>
        <vt:i4>1572913</vt:i4>
      </vt:variant>
      <vt:variant>
        <vt:i4>410</vt:i4>
      </vt:variant>
      <vt:variant>
        <vt:i4>0</vt:i4>
      </vt:variant>
      <vt:variant>
        <vt:i4>5</vt:i4>
      </vt:variant>
      <vt:variant>
        <vt:lpwstr/>
      </vt:variant>
      <vt:variant>
        <vt:lpwstr>_Toc159488164</vt:lpwstr>
      </vt:variant>
      <vt:variant>
        <vt:i4>1572913</vt:i4>
      </vt:variant>
      <vt:variant>
        <vt:i4>404</vt:i4>
      </vt:variant>
      <vt:variant>
        <vt:i4>0</vt:i4>
      </vt:variant>
      <vt:variant>
        <vt:i4>5</vt:i4>
      </vt:variant>
      <vt:variant>
        <vt:lpwstr/>
      </vt:variant>
      <vt:variant>
        <vt:lpwstr>_Toc159488163</vt:lpwstr>
      </vt:variant>
      <vt:variant>
        <vt:i4>1572913</vt:i4>
      </vt:variant>
      <vt:variant>
        <vt:i4>398</vt:i4>
      </vt:variant>
      <vt:variant>
        <vt:i4>0</vt:i4>
      </vt:variant>
      <vt:variant>
        <vt:i4>5</vt:i4>
      </vt:variant>
      <vt:variant>
        <vt:lpwstr/>
      </vt:variant>
      <vt:variant>
        <vt:lpwstr>_Toc159488162</vt:lpwstr>
      </vt:variant>
      <vt:variant>
        <vt:i4>1572913</vt:i4>
      </vt:variant>
      <vt:variant>
        <vt:i4>392</vt:i4>
      </vt:variant>
      <vt:variant>
        <vt:i4>0</vt:i4>
      </vt:variant>
      <vt:variant>
        <vt:i4>5</vt:i4>
      </vt:variant>
      <vt:variant>
        <vt:lpwstr/>
      </vt:variant>
      <vt:variant>
        <vt:lpwstr>_Toc159488161</vt:lpwstr>
      </vt:variant>
      <vt:variant>
        <vt:i4>1572913</vt:i4>
      </vt:variant>
      <vt:variant>
        <vt:i4>386</vt:i4>
      </vt:variant>
      <vt:variant>
        <vt:i4>0</vt:i4>
      </vt:variant>
      <vt:variant>
        <vt:i4>5</vt:i4>
      </vt:variant>
      <vt:variant>
        <vt:lpwstr/>
      </vt:variant>
      <vt:variant>
        <vt:lpwstr>_Toc159488160</vt:lpwstr>
      </vt:variant>
      <vt:variant>
        <vt:i4>1769521</vt:i4>
      </vt:variant>
      <vt:variant>
        <vt:i4>380</vt:i4>
      </vt:variant>
      <vt:variant>
        <vt:i4>0</vt:i4>
      </vt:variant>
      <vt:variant>
        <vt:i4>5</vt:i4>
      </vt:variant>
      <vt:variant>
        <vt:lpwstr/>
      </vt:variant>
      <vt:variant>
        <vt:lpwstr>_Toc159488159</vt:lpwstr>
      </vt:variant>
      <vt:variant>
        <vt:i4>1769521</vt:i4>
      </vt:variant>
      <vt:variant>
        <vt:i4>374</vt:i4>
      </vt:variant>
      <vt:variant>
        <vt:i4>0</vt:i4>
      </vt:variant>
      <vt:variant>
        <vt:i4>5</vt:i4>
      </vt:variant>
      <vt:variant>
        <vt:lpwstr/>
      </vt:variant>
      <vt:variant>
        <vt:lpwstr>_Toc159488158</vt:lpwstr>
      </vt:variant>
      <vt:variant>
        <vt:i4>1769521</vt:i4>
      </vt:variant>
      <vt:variant>
        <vt:i4>368</vt:i4>
      </vt:variant>
      <vt:variant>
        <vt:i4>0</vt:i4>
      </vt:variant>
      <vt:variant>
        <vt:i4>5</vt:i4>
      </vt:variant>
      <vt:variant>
        <vt:lpwstr/>
      </vt:variant>
      <vt:variant>
        <vt:lpwstr>_Toc159488157</vt:lpwstr>
      </vt:variant>
      <vt:variant>
        <vt:i4>1769521</vt:i4>
      </vt:variant>
      <vt:variant>
        <vt:i4>362</vt:i4>
      </vt:variant>
      <vt:variant>
        <vt:i4>0</vt:i4>
      </vt:variant>
      <vt:variant>
        <vt:i4>5</vt:i4>
      </vt:variant>
      <vt:variant>
        <vt:lpwstr/>
      </vt:variant>
      <vt:variant>
        <vt:lpwstr>_Toc159488156</vt:lpwstr>
      </vt:variant>
      <vt:variant>
        <vt:i4>1769521</vt:i4>
      </vt:variant>
      <vt:variant>
        <vt:i4>356</vt:i4>
      </vt:variant>
      <vt:variant>
        <vt:i4>0</vt:i4>
      </vt:variant>
      <vt:variant>
        <vt:i4>5</vt:i4>
      </vt:variant>
      <vt:variant>
        <vt:lpwstr/>
      </vt:variant>
      <vt:variant>
        <vt:lpwstr>_Toc159488155</vt:lpwstr>
      </vt:variant>
      <vt:variant>
        <vt:i4>1769521</vt:i4>
      </vt:variant>
      <vt:variant>
        <vt:i4>350</vt:i4>
      </vt:variant>
      <vt:variant>
        <vt:i4>0</vt:i4>
      </vt:variant>
      <vt:variant>
        <vt:i4>5</vt:i4>
      </vt:variant>
      <vt:variant>
        <vt:lpwstr/>
      </vt:variant>
      <vt:variant>
        <vt:lpwstr>_Toc159488154</vt:lpwstr>
      </vt:variant>
      <vt:variant>
        <vt:i4>1769521</vt:i4>
      </vt:variant>
      <vt:variant>
        <vt:i4>344</vt:i4>
      </vt:variant>
      <vt:variant>
        <vt:i4>0</vt:i4>
      </vt:variant>
      <vt:variant>
        <vt:i4>5</vt:i4>
      </vt:variant>
      <vt:variant>
        <vt:lpwstr/>
      </vt:variant>
      <vt:variant>
        <vt:lpwstr>_Toc159488153</vt:lpwstr>
      </vt:variant>
      <vt:variant>
        <vt:i4>1769521</vt:i4>
      </vt:variant>
      <vt:variant>
        <vt:i4>338</vt:i4>
      </vt:variant>
      <vt:variant>
        <vt:i4>0</vt:i4>
      </vt:variant>
      <vt:variant>
        <vt:i4>5</vt:i4>
      </vt:variant>
      <vt:variant>
        <vt:lpwstr/>
      </vt:variant>
      <vt:variant>
        <vt:lpwstr>_Toc159488152</vt:lpwstr>
      </vt:variant>
      <vt:variant>
        <vt:i4>1769521</vt:i4>
      </vt:variant>
      <vt:variant>
        <vt:i4>332</vt:i4>
      </vt:variant>
      <vt:variant>
        <vt:i4>0</vt:i4>
      </vt:variant>
      <vt:variant>
        <vt:i4>5</vt:i4>
      </vt:variant>
      <vt:variant>
        <vt:lpwstr/>
      </vt:variant>
      <vt:variant>
        <vt:lpwstr>_Toc159488151</vt:lpwstr>
      </vt:variant>
      <vt:variant>
        <vt:i4>1769521</vt:i4>
      </vt:variant>
      <vt:variant>
        <vt:i4>326</vt:i4>
      </vt:variant>
      <vt:variant>
        <vt:i4>0</vt:i4>
      </vt:variant>
      <vt:variant>
        <vt:i4>5</vt:i4>
      </vt:variant>
      <vt:variant>
        <vt:lpwstr/>
      </vt:variant>
      <vt:variant>
        <vt:lpwstr>_Toc159488150</vt:lpwstr>
      </vt:variant>
      <vt:variant>
        <vt:i4>1703985</vt:i4>
      </vt:variant>
      <vt:variant>
        <vt:i4>320</vt:i4>
      </vt:variant>
      <vt:variant>
        <vt:i4>0</vt:i4>
      </vt:variant>
      <vt:variant>
        <vt:i4>5</vt:i4>
      </vt:variant>
      <vt:variant>
        <vt:lpwstr/>
      </vt:variant>
      <vt:variant>
        <vt:lpwstr>_Toc159488149</vt:lpwstr>
      </vt:variant>
      <vt:variant>
        <vt:i4>1703985</vt:i4>
      </vt:variant>
      <vt:variant>
        <vt:i4>314</vt:i4>
      </vt:variant>
      <vt:variant>
        <vt:i4>0</vt:i4>
      </vt:variant>
      <vt:variant>
        <vt:i4>5</vt:i4>
      </vt:variant>
      <vt:variant>
        <vt:lpwstr/>
      </vt:variant>
      <vt:variant>
        <vt:lpwstr>_Toc159488148</vt:lpwstr>
      </vt:variant>
      <vt:variant>
        <vt:i4>1703985</vt:i4>
      </vt:variant>
      <vt:variant>
        <vt:i4>308</vt:i4>
      </vt:variant>
      <vt:variant>
        <vt:i4>0</vt:i4>
      </vt:variant>
      <vt:variant>
        <vt:i4>5</vt:i4>
      </vt:variant>
      <vt:variant>
        <vt:lpwstr/>
      </vt:variant>
      <vt:variant>
        <vt:lpwstr>_Toc159488147</vt:lpwstr>
      </vt:variant>
      <vt:variant>
        <vt:i4>1703985</vt:i4>
      </vt:variant>
      <vt:variant>
        <vt:i4>302</vt:i4>
      </vt:variant>
      <vt:variant>
        <vt:i4>0</vt:i4>
      </vt:variant>
      <vt:variant>
        <vt:i4>5</vt:i4>
      </vt:variant>
      <vt:variant>
        <vt:lpwstr/>
      </vt:variant>
      <vt:variant>
        <vt:lpwstr>_Toc159488146</vt:lpwstr>
      </vt:variant>
      <vt:variant>
        <vt:i4>1703985</vt:i4>
      </vt:variant>
      <vt:variant>
        <vt:i4>296</vt:i4>
      </vt:variant>
      <vt:variant>
        <vt:i4>0</vt:i4>
      </vt:variant>
      <vt:variant>
        <vt:i4>5</vt:i4>
      </vt:variant>
      <vt:variant>
        <vt:lpwstr/>
      </vt:variant>
      <vt:variant>
        <vt:lpwstr>_Toc159488145</vt:lpwstr>
      </vt:variant>
      <vt:variant>
        <vt:i4>1703985</vt:i4>
      </vt:variant>
      <vt:variant>
        <vt:i4>290</vt:i4>
      </vt:variant>
      <vt:variant>
        <vt:i4>0</vt:i4>
      </vt:variant>
      <vt:variant>
        <vt:i4>5</vt:i4>
      </vt:variant>
      <vt:variant>
        <vt:lpwstr/>
      </vt:variant>
      <vt:variant>
        <vt:lpwstr>_Toc159488144</vt:lpwstr>
      </vt:variant>
      <vt:variant>
        <vt:i4>1703985</vt:i4>
      </vt:variant>
      <vt:variant>
        <vt:i4>284</vt:i4>
      </vt:variant>
      <vt:variant>
        <vt:i4>0</vt:i4>
      </vt:variant>
      <vt:variant>
        <vt:i4>5</vt:i4>
      </vt:variant>
      <vt:variant>
        <vt:lpwstr/>
      </vt:variant>
      <vt:variant>
        <vt:lpwstr>_Toc159488143</vt:lpwstr>
      </vt:variant>
      <vt:variant>
        <vt:i4>1703985</vt:i4>
      </vt:variant>
      <vt:variant>
        <vt:i4>278</vt:i4>
      </vt:variant>
      <vt:variant>
        <vt:i4>0</vt:i4>
      </vt:variant>
      <vt:variant>
        <vt:i4>5</vt:i4>
      </vt:variant>
      <vt:variant>
        <vt:lpwstr/>
      </vt:variant>
      <vt:variant>
        <vt:lpwstr>_Toc159488142</vt:lpwstr>
      </vt:variant>
      <vt:variant>
        <vt:i4>1703985</vt:i4>
      </vt:variant>
      <vt:variant>
        <vt:i4>272</vt:i4>
      </vt:variant>
      <vt:variant>
        <vt:i4>0</vt:i4>
      </vt:variant>
      <vt:variant>
        <vt:i4>5</vt:i4>
      </vt:variant>
      <vt:variant>
        <vt:lpwstr/>
      </vt:variant>
      <vt:variant>
        <vt:lpwstr>_Toc159488141</vt:lpwstr>
      </vt:variant>
      <vt:variant>
        <vt:i4>1703985</vt:i4>
      </vt:variant>
      <vt:variant>
        <vt:i4>266</vt:i4>
      </vt:variant>
      <vt:variant>
        <vt:i4>0</vt:i4>
      </vt:variant>
      <vt:variant>
        <vt:i4>5</vt:i4>
      </vt:variant>
      <vt:variant>
        <vt:lpwstr/>
      </vt:variant>
      <vt:variant>
        <vt:lpwstr>_Toc159488140</vt:lpwstr>
      </vt:variant>
      <vt:variant>
        <vt:i4>1900593</vt:i4>
      </vt:variant>
      <vt:variant>
        <vt:i4>260</vt:i4>
      </vt:variant>
      <vt:variant>
        <vt:i4>0</vt:i4>
      </vt:variant>
      <vt:variant>
        <vt:i4>5</vt:i4>
      </vt:variant>
      <vt:variant>
        <vt:lpwstr/>
      </vt:variant>
      <vt:variant>
        <vt:lpwstr>_Toc159488139</vt:lpwstr>
      </vt:variant>
      <vt:variant>
        <vt:i4>1900593</vt:i4>
      </vt:variant>
      <vt:variant>
        <vt:i4>254</vt:i4>
      </vt:variant>
      <vt:variant>
        <vt:i4>0</vt:i4>
      </vt:variant>
      <vt:variant>
        <vt:i4>5</vt:i4>
      </vt:variant>
      <vt:variant>
        <vt:lpwstr/>
      </vt:variant>
      <vt:variant>
        <vt:lpwstr>_Toc159488138</vt:lpwstr>
      </vt:variant>
      <vt:variant>
        <vt:i4>1900593</vt:i4>
      </vt:variant>
      <vt:variant>
        <vt:i4>248</vt:i4>
      </vt:variant>
      <vt:variant>
        <vt:i4>0</vt:i4>
      </vt:variant>
      <vt:variant>
        <vt:i4>5</vt:i4>
      </vt:variant>
      <vt:variant>
        <vt:lpwstr/>
      </vt:variant>
      <vt:variant>
        <vt:lpwstr>_Toc159488137</vt:lpwstr>
      </vt:variant>
      <vt:variant>
        <vt:i4>1900593</vt:i4>
      </vt:variant>
      <vt:variant>
        <vt:i4>242</vt:i4>
      </vt:variant>
      <vt:variant>
        <vt:i4>0</vt:i4>
      </vt:variant>
      <vt:variant>
        <vt:i4>5</vt:i4>
      </vt:variant>
      <vt:variant>
        <vt:lpwstr/>
      </vt:variant>
      <vt:variant>
        <vt:lpwstr>_Toc159488136</vt:lpwstr>
      </vt:variant>
      <vt:variant>
        <vt:i4>1900593</vt:i4>
      </vt:variant>
      <vt:variant>
        <vt:i4>236</vt:i4>
      </vt:variant>
      <vt:variant>
        <vt:i4>0</vt:i4>
      </vt:variant>
      <vt:variant>
        <vt:i4>5</vt:i4>
      </vt:variant>
      <vt:variant>
        <vt:lpwstr/>
      </vt:variant>
      <vt:variant>
        <vt:lpwstr>_Toc159488135</vt:lpwstr>
      </vt:variant>
      <vt:variant>
        <vt:i4>1900593</vt:i4>
      </vt:variant>
      <vt:variant>
        <vt:i4>230</vt:i4>
      </vt:variant>
      <vt:variant>
        <vt:i4>0</vt:i4>
      </vt:variant>
      <vt:variant>
        <vt:i4>5</vt:i4>
      </vt:variant>
      <vt:variant>
        <vt:lpwstr/>
      </vt:variant>
      <vt:variant>
        <vt:lpwstr>_Toc159488134</vt:lpwstr>
      </vt:variant>
      <vt:variant>
        <vt:i4>1900593</vt:i4>
      </vt:variant>
      <vt:variant>
        <vt:i4>224</vt:i4>
      </vt:variant>
      <vt:variant>
        <vt:i4>0</vt:i4>
      </vt:variant>
      <vt:variant>
        <vt:i4>5</vt:i4>
      </vt:variant>
      <vt:variant>
        <vt:lpwstr/>
      </vt:variant>
      <vt:variant>
        <vt:lpwstr>_Toc159488133</vt:lpwstr>
      </vt:variant>
      <vt:variant>
        <vt:i4>1900593</vt:i4>
      </vt:variant>
      <vt:variant>
        <vt:i4>218</vt:i4>
      </vt:variant>
      <vt:variant>
        <vt:i4>0</vt:i4>
      </vt:variant>
      <vt:variant>
        <vt:i4>5</vt:i4>
      </vt:variant>
      <vt:variant>
        <vt:lpwstr/>
      </vt:variant>
      <vt:variant>
        <vt:lpwstr>_Toc159488132</vt:lpwstr>
      </vt:variant>
      <vt:variant>
        <vt:i4>1900593</vt:i4>
      </vt:variant>
      <vt:variant>
        <vt:i4>212</vt:i4>
      </vt:variant>
      <vt:variant>
        <vt:i4>0</vt:i4>
      </vt:variant>
      <vt:variant>
        <vt:i4>5</vt:i4>
      </vt:variant>
      <vt:variant>
        <vt:lpwstr/>
      </vt:variant>
      <vt:variant>
        <vt:lpwstr>_Toc159488131</vt:lpwstr>
      </vt:variant>
      <vt:variant>
        <vt:i4>1900593</vt:i4>
      </vt:variant>
      <vt:variant>
        <vt:i4>206</vt:i4>
      </vt:variant>
      <vt:variant>
        <vt:i4>0</vt:i4>
      </vt:variant>
      <vt:variant>
        <vt:i4>5</vt:i4>
      </vt:variant>
      <vt:variant>
        <vt:lpwstr/>
      </vt:variant>
      <vt:variant>
        <vt:lpwstr>_Toc159488130</vt:lpwstr>
      </vt:variant>
      <vt:variant>
        <vt:i4>1835057</vt:i4>
      </vt:variant>
      <vt:variant>
        <vt:i4>200</vt:i4>
      </vt:variant>
      <vt:variant>
        <vt:i4>0</vt:i4>
      </vt:variant>
      <vt:variant>
        <vt:i4>5</vt:i4>
      </vt:variant>
      <vt:variant>
        <vt:lpwstr/>
      </vt:variant>
      <vt:variant>
        <vt:lpwstr>_Toc159488129</vt:lpwstr>
      </vt:variant>
      <vt:variant>
        <vt:i4>1835057</vt:i4>
      </vt:variant>
      <vt:variant>
        <vt:i4>194</vt:i4>
      </vt:variant>
      <vt:variant>
        <vt:i4>0</vt:i4>
      </vt:variant>
      <vt:variant>
        <vt:i4>5</vt:i4>
      </vt:variant>
      <vt:variant>
        <vt:lpwstr/>
      </vt:variant>
      <vt:variant>
        <vt:lpwstr>_Toc159488128</vt:lpwstr>
      </vt:variant>
      <vt:variant>
        <vt:i4>1835057</vt:i4>
      </vt:variant>
      <vt:variant>
        <vt:i4>188</vt:i4>
      </vt:variant>
      <vt:variant>
        <vt:i4>0</vt:i4>
      </vt:variant>
      <vt:variant>
        <vt:i4>5</vt:i4>
      </vt:variant>
      <vt:variant>
        <vt:lpwstr/>
      </vt:variant>
      <vt:variant>
        <vt:lpwstr>_Toc159488127</vt:lpwstr>
      </vt:variant>
      <vt:variant>
        <vt:i4>1835057</vt:i4>
      </vt:variant>
      <vt:variant>
        <vt:i4>182</vt:i4>
      </vt:variant>
      <vt:variant>
        <vt:i4>0</vt:i4>
      </vt:variant>
      <vt:variant>
        <vt:i4>5</vt:i4>
      </vt:variant>
      <vt:variant>
        <vt:lpwstr/>
      </vt:variant>
      <vt:variant>
        <vt:lpwstr>_Toc159488126</vt:lpwstr>
      </vt:variant>
      <vt:variant>
        <vt:i4>1835057</vt:i4>
      </vt:variant>
      <vt:variant>
        <vt:i4>176</vt:i4>
      </vt:variant>
      <vt:variant>
        <vt:i4>0</vt:i4>
      </vt:variant>
      <vt:variant>
        <vt:i4>5</vt:i4>
      </vt:variant>
      <vt:variant>
        <vt:lpwstr/>
      </vt:variant>
      <vt:variant>
        <vt:lpwstr>_Toc159488125</vt:lpwstr>
      </vt:variant>
      <vt:variant>
        <vt:i4>1835057</vt:i4>
      </vt:variant>
      <vt:variant>
        <vt:i4>170</vt:i4>
      </vt:variant>
      <vt:variant>
        <vt:i4>0</vt:i4>
      </vt:variant>
      <vt:variant>
        <vt:i4>5</vt:i4>
      </vt:variant>
      <vt:variant>
        <vt:lpwstr/>
      </vt:variant>
      <vt:variant>
        <vt:lpwstr>_Toc159488124</vt:lpwstr>
      </vt:variant>
      <vt:variant>
        <vt:i4>1835057</vt:i4>
      </vt:variant>
      <vt:variant>
        <vt:i4>164</vt:i4>
      </vt:variant>
      <vt:variant>
        <vt:i4>0</vt:i4>
      </vt:variant>
      <vt:variant>
        <vt:i4>5</vt:i4>
      </vt:variant>
      <vt:variant>
        <vt:lpwstr/>
      </vt:variant>
      <vt:variant>
        <vt:lpwstr>_Toc159488123</vt:lpwstr>
      </vt:variant>
      <vt:variant>
        <vt:i4>1835057</vt:i4>
      </vt:variant>
      <vt:variant>
        <vt:i4>158</vt:i4>
      </vt:variant>
      <vt:variant>
        <vt:i4>0</vt:i4>
      </vt:variant>
      <vt:variant>
        <vt:i4>5</vt:i4>
      </vt:variant>
      <vt:variant>
        <vt:lpwstr/>
      </vt:variant>
      <vt:variant>
        <vt:lpwstr>_Toc159488122</vt:lpwstr>
      </vt:variant>
      <vt:variant>
        <vt:i4>1835057</vt:i4>
      </vt:variant>
      <vt:variant>
        <vt:i4>152</vt:i4>
      </vt:variant>
      <vt:variant>
        <vt:i4>0</vt:i4>
      </vt:variant>
      <vt:variant>
        <vt:i4>5</vt:i4>
      </vt:variant>
      <vt:variant>
        <vt:lpwstr/>
      </vt:variant>
      <vt:variant>
        <vt:lpwstr>_Toc159488121</vt:lpwstr>
      </vt:variant>
      <vt:variant>
        <vt:i4>1835057</vt:i4>
      </vt:variant>
      <vt:variant>
        <vt:i4>146</vt:i4>
      </vt:variant>
      <vt:variant>
        <vt:i4>0</vt:i4>
      </vt:variant>
      <vt:variant>
        <vt:i4>5</vt:i4>
      </vt:variant>
      <vt:variant>
        <vt:lpwstr/>
      </vt:variant>
      <vt:variant>
        <vt:lpwstr>_Toc159488120</vt:lpwstr>
      </vt:variant>
      <vt:variant>
        <vt:i4>2031665</vt:i4>
      </vt:variant>
      <vt:variant>
        <vt:i4>140</vt:i4>
      </vt:variant>
      <vt:variant>
        <vt:i4>0</vt:i4>
      </vt:variant>
      <vt:variant>
        <vt:i4>5</vt:i4>
      </vt:variant>
      <vt:variant>
        <vt:lpwstr/>
      </vt:variant>
      <vt:variant>
        <vt:lpwstr>_Toc159488119</vt:lpwstr>
      </vt:variant>
      <vt:variant>
        <vt:i4>2031665</vt:i4>
      </vt:variant>
      <vt:variant>
        <vt:i4>134</vt:i4>
      </vt:variant>
      <vt:variant>
        <vt:i4>0</vt:i4>
      </vt:variant>
      <vt:variant>
        <vt:i4>5</vt:i4>
      </vt:variant>
      <vt:variant>
        <vt:lpwstr/>
      </vt:variant>
      <vt:variant>
        <vt:lpwstr>_Toc159488118</vt:lpwstr>
      </vt:variant>
      <vt:variant>
        <vt:i4>2031665</vt:i4>
      </vt:variant>
      <vt:variant>
        <vt:i4>128</vt:i4>
      </vt:variant>
      <vt:variant>
        <vt:i4>0</vt:i4>
      </vt:variant>
      <vt:variant>
        <vt:i4>5</vt:i4>
      </vt:variant>
      <vt:variant>
        <vt:lpwstr/>
      </vt:variant>
      <vt:variant>
        <vt:lpwstr>_Toc159488117</vt:lpwstr>
      </vt:variant>
      <vt:variant>
        <vt:i4>2031665</vt:i4>
      </vt:variant>
      <vt:variant>
        <vt:i4>122</vt:i4>
      </vt:variant>
      <vt:variant>
        <vt:i4>0</vt:i4>
      </vt:variant>
      <vt:variant>
        <vt:i4>5</vt:i4>
      </vt:variant>
      <vt:variant>
        <vt:lpwstr/>
      </vt:variant>
      <vt:variant>
        <vt:lpwstr>_Toc159488116</vt:lpwstr>
      </vt:variant>
      <vt:variant>
        <vt:i4>2031665</vt:i4>
      </vt:variant>
      <vt:variant>
        <vt:i4>116</vt:i4>
      </vt:variant>
      <vt:variant>
        <vt:i4>0</vt:i4>
      </vt:variant>
      <vt:variant>
        <vt:i4>5</vt:i4>
      </vt:variant>
      <vt:variant>
        <vt:lpwstr/>
      </vt:variant>
      <vt:variant>
        <vt:lpwstr>_Toc159488115</vt:lpwstr>
      </vt:variant>
      <vt:variant>
        <vt:i4>2031665</vt:i4>
      </vt:variant>
      <vt:variant>
        <vt:i4>110</vt:i4>
      </vt:variant>
      <vt:variant>
        <vt:i4>0</vt:i4>
      </vt:variant>
      <vt:variant>
        <vt:i4>5</vt:i4>
      </vt:variant>
      <vt:variant>
        <vt:lpwstr/>
      </vt:variant>
      <vt:variant>
        <vt:lpwstr>_Toc159488114</vt:lpwstr>
      </vt:variant>
      <vt:variant>
        <vt:i4>2031665</vt:i4>
      </vt:variant>
      <vt:variant>
        <vt:i4>104</vt:i4>
      </vt:variant>
      <vt:variant>
        <vt:i4>0</vt:i4>
      </vt:variant>
      <vt:variant>
        <vt:i4>5</vt:i4>
      </vt:variant>
      <vt:variant>
        <vt:lpwstr/>
      </vt:variant>
      <vt:variant>
        <vt:lpwstr>_Toc159488113</vt:lpwstr>
      </vt:variant>
      <vt:variant>
        <vt:i4>2031665</vt:i4>
      </vt:variant>
      <vt:variant>
        <vt:i4>98</vt:i4>
      </vt:variant>
      <vt:variant>
        <vt:i4>0</vt:i4>
      </vt:variant>
      <vt:variant>
        <vt:i4>5</vt:i4>
      </vt:variant>
      <vt:variant>
        <vt:lpwstr/>
      </vt:variant>
      <vt:variant>
        <vt:lpwstr>_Toc159488112</vt:lpwstr>
      </vt:variant>
      <vt:variant>
        <vt:i4>2031665</vt:i4>
      </vt:variant>
      <vt:variant>
        <vt:i4>92</vt:i4>
      </vt:variant>
      <vt:variant>
        <vt:i4>0</vt:i4>
      </vt:variant>
      <vt:variant>
        <vt:i4>5</vt:i4>
      </vt:variant>
      <vt:variant>
        <vt:lpwstr/>
      </vt:variant>
      <vt:variant>
        <vt:lpwstr>_Toc159488111</vt:lpwstr>
      </vt:variant>
      <vt:variant>
        <vt:i4>2031665</vt:i4>
      </vt:variant>
      <vt:variant>
        <vt:i4>86</vt:i4>
      </vt:variant>
      <vt:variant>
        <vt:i4>0</vt:i4>
      </vt:variant>
      <vt:variant>
        <vt:i4>5</vt:i4>
      </vt:variant>
      <vt:variant>
        <vt:lpwstr/>
      </vt:variant>
      <vt:variant>
        <vt:lpwstr>_Toc159488110</vt:lpwstr>
      </vt:variant>
      <vt:variant>
        <vt:i4>1966129</vt:i4>
      </vt:variant>
      <vt:variant>
        <vt:i4>80</vt:i4>
      </vt:variant>
      <vt:variant>
        <vt:i4>0</vt:i4>
      </vt:variant>
      <vt:variant>
        <vt:i4>5</vt:i4>
      </vt:variant>
      <vt:variant>
        <vt:lpwstr/>
      </vt:variant>
      <vt:variant>
        <vt:lpwstr>_Toc159488109</vt:lpwstr>
      </vt:variant>
      <vt:variant>
        <vt:i4>1966129</vt:i4>
      </vt:variant>
      <vt:variant>
        <vt:i4>74</vt:i4>
      </vt:variant>
      <vt:variant>
        <vt:i4>0</vt:i4>
      </vt:variant>
      <vt:variant>
        <vt:i4>5</vt:i4>
      </vt:variant>
      <vt:variant>
        <vt:lpwstr/>
      </vt:variant>
      <vt:variant>
        <vt:lpwstr>_Toc159488108</vt:lpwstr>
      </vt:variant>
      <vt:variant>
        <vt:i4>1966129</vt:i4>
      </vt:variant>
      <vt:variant>
        <vt:i4>68</vt:i4>
      </vt:variant>
      <vt:variant>
        <vt:i4>0</vt:i4>
      </vt:variant>
      <vt:variant>
        <vt:i4>5</vt:i4>
      </vt:variant>
      <vt:variant>
        <vt:lpwstr/>
      </vt:variant>
      <vt:variant>
        <vt:lpwstr>_Toc159488107</vt:lpwstr>
      </vt:variant>
      <vt:variant>
        <vt:i4>1966129</vt:i4>
      </vt:variant>
      <vt:variant>
        <vt:i4>62</vt:i4>
      </vt:variant>
      <vt:variant>
        <vt:i4>0</vt:i4>
      </vt:variant>
      <vt:variant>
        <vt:i4>5</vt:i4>
      </vt:variant>
      <vt:variant>
        <vt:lpwstr/>
      </vt:variant>
      <vt:variant>
        <vt:lpwstr>_Toc159488106</vt:lpwstr>
      </vt:variant>
      <vt:variant>
        <vt:i4>1966129</vt:i4>
      </vt:variant>
      <vt:variant>
        <vt:i4>56</vt:i4>
      </vt:variant>
      <vt:variant>
        <vt:i4>0</vt:i4>
      </vt:variant>
      <vt:variant>
        <vt:i4>5</vt:i4>
      </vt:variant>
      <vt:variant>
        <vt:lpwstr/>
      </vt:variant>
      <vt:variant>
        <vt:lpwstr>_Toc159488105</vt:lpwstr>
      </vt:variant>
      <vt:variant>
        <vt:i4>1966129</vt:i4>
      </vt:variant>
      <vt:variant>
        <vt:i4>50</vt:i4>
      </vt:variant>
      <vt:variant>
        <vt:i4>0</vt:i4>
      </vt:variant>
      <vt:variant>
        <vt:i4>5</vt:i4>
      </vt:variant>
      <vt:variant>
        <vt:lpwstr/>
      </vt:variant>
      <vt:variant>
        <vt:lpwstr>_Toc159488104</vt:lpwstr>
      </vt:variant>
      <vt:variant>
        <vt:i4>1966129</vt:i4>
      </vt:variant>
      <vt:variant>
        <vt:i4>44</vt:i4>
      </vt:variant>
      <vt:variant>
        <vt:i4>0</vt:i4>
      </vt:variant>
      <vt:variant>
        <vt:i4>5</vt:i4>
      </vt:variant>
      <vt:variant>
        <vt:lpwstr/>
      </vt:variant>
      <vt:variant>
        <vt:lpwstr>_Toc159488103</vt:lpwstr>
      </vt:variant>
      <vt:variant>
        <vt:i4>1966129</vt:i4>
      </vt:variant>
      <vt:variant>
        <vt:i4>38</vt:i4>
      </vt:variant>
      <vt:variant>
        <vt:i4>0</vt:i4>
      </vt:variant>
      <vt:variant>
        <vt:i4>5</vt:i4>
      </vt:variant>
      <vt:variant>
        <vt:lpwstr/>
      </vt:variant>
      <vt:variant>
        <vt:lpwstr>_Toc159488102</vt:lpwstr>
      </vt:variant>
      <vt:variant>
        <vt:i4>1966129</vt:i4>
      </vt:variant>
      <vt:variant>
        <vt:i4>32</vt:i4>
      </vt:variant>
      <vt:variant>
        <vt:i4>0</vt:i4>
      </vt:variant>
      <vt:variant>
        <vt:i4>5</vt:i4>
      </vt:variant>
      <vt:variant>
        <vt:lpwstr/>
      </vt:variant>
      <vt:variant>
        <vt:lpwstr>_Toc159488101</vt:lpwstr>
      </vt:variant>
      <vt:variant>
        <vt:i4>1966129</vt:i4>
      </vt:variant>
      <vt:variant>
        <vt:i4>26</vt:i4>
      </vt:variant>
      <vt:variant>
        <vt:i4>0</vt:i4>
      </vt:variant>
      <vt:variant>
        <vt:i4>5</vt:i4>
      </vt:variant>
      <vt:variant>
        <vt:lpwstr/>
      </vt:variant>
      <vt:variant>
        <vt:lpwstr>_Toc159488100</vt:lpwstr>
      </vt:variant>
      <vt:variant>
        <vt:i4>1507376</vt:i4>
      </vt:variant>
      <vt:variant>
        <vt:i4>20</vt:i4>
      </vt:variant>
      <vt:variant>
        <vt:i4>0</vt:i4>
      </vt:variant>
      <vt:variant>
        <vt:i4>5</vt:i4>
      </vt:variant>
      <vt:variant>
        <vt:lpwstr/>
      </vt:variant>
      <vt:variant>
        <vt:lpwstr>_Toc159488099</vt:lpwstr>
      </vt:variant>
      <vt:variant>
        <vt:i4>1507376</vt:i4>
      </vt:variant>
      <vt:variant>
        <vt:i4>14</vt:i4>
      </vt:variant>
      <vt:variant>
        <vt:i4>0</vt:i4>
      </vt:variant>
      <vt:variant>
        <vt:i4>5</vt:i4>
      </vt:variant>
      <vt:variant>
        <vt:lpwstr/>
      </vt:variant>
      <vt:variant>
        <vt:lpwstr>_Toc159488098</vt:lpwstr>
      </vt:variant>
      <vt:variant>
        <vt:i4>1507376</vt:i4>
      </vt:variant>
      <vt:variant>
        <vt:i4>8</vt:i4>
      </vt:variant>
      <vt:variant>
        <vt:i4>0</vt:i4>
      </vt:variant>
      <vt:variant>
        <vt:i4>5</vt:i4>
      </vt:variant>
      <vt:variant>
        <vt:lpwstr/>
      </vt:variant>
      <vt:variant>
        <vt:lpwstr>_Toc159488097</vt:lpwstr>
      </vt:variant>
      <vt:variant>
        <vt:i4>1507376</vt:i4>
      </vt:variant>
      <vt:variant>
        <vt:i4>2</vt:i4>
      </vt:variant>
      <vt:variant>
        <vt:i4>0</vt:i4>
      </vt:variant>
      <vt:variant>
        <vt:i4>5</vt:i4>
      </vt:variant>
      <vt:variant>
        <vt:lpwstr/>
      </vt:variant>
      <vt:variant>
        <vt:lpwstr>_Toc159488096</vt:lpwstr>
      </vt:variant>
      <vt:variant>
        <vt:i4>6160445</vt:i4>
      </vt:variant>
      <vt:variant>
        <vt:i4>15</vt:i4>
      </vt:variant>
      <vt:variant>
        <vt:i4>0</vt:i4>
      </vt:variant>
      <vt:variant>
        <vt:i4>5</vt:i4>
      </vt:variant>
      <vt:variant>
        <vt:lpwstr>mailto:l.leten@alides.be</vt:lpwstr>
      </vt:variant>
      <vt:variant>
        <vt:lpwstr/>
      </vt:variant>
      <vt:variant>
        <vt:i4>6225967</vt:i4>
      </vt:variant>
      <vt:variant>
        <vt:i4>12</vt:i4>
      </vt:variant>
      <vt:variant>
        <vt:i4>0</vt:i4>
      </vt:variant>
      <vt:variant>
        <vt:i4>5</vt:i4>
      </vt:variant>
      <vt:variant>
        <vt:lpwstr>mailto:d.defrancq@alides.be</vt:lpwstr>
      </vt:variant>
      <vt:variant>
        <vt:lpwstr/>
      </vt:variant>
      <vt:variant>
        <vt:i4>4915234</vt:i4>
      </vt:variant>
      <vt:variant>
        <vt:i4>9</vt:i4>
      </vt:variant>
      <vt:variant>
        <vt:i4>0</vt:i4>
      </vt:variant>
      <vt:variant>
        <vt:i4>5</vt:i4>
      </vt:variant>
      <vt:variant>
        <vt:lpwstr>mailto:t.noppe@alides.be</vt:lpwstr>
      </vt:variant>
      <vt:variant>
        <vt:lpwstr/>
      </vt:variant>
      <vt:variant>
        <vt:i4>6160445</vt:i4>
      </vt:variant>
      <vt:variant>
        <vt:i4>6</vt:i4>
      </vt:variant>
      <vt:variant>
        <vt:i4>0</vt:i4>
      </vt:variant>
      <vt:variant>
        <vt:i4>5</vt:i4>
      </vt:variant>
      <vt:variant>
        <vt:lpwstr>mailto:l.leten@alides.be</vt:lpwstr>
      </vt:variant>
      <vt:variant>
        <vt:lpwstr/>
      </vt:variant>
      <vt:variant>
        <vt:i4>6160445</vt:i4>
      </vt:variant>
      <vt:variant>
        <vt:i4>3</vt:i4>
      </vt:variant>
      <vt:variant>
        <vt:i4>0</vt:i4>
      </vt:variant>
      <vt:variant>
        <vt:i4>5</vt:i4>
      </vt:variant>
      <vt:variant>
        <vt:lpwstr>mailto:l.leten@alides.be</vt:lpwstr>
      </vt:variant>
      <vt:variant>
        <vt:lpwstr/>
      </vt:variant>
      <vt:variant>
        <vt:i4>6225967</vt:i4>
      </vt:variant>
      <vt:variant>
        <vt:i4>0</vt:i4>
      </vt:variant>
      <vt:variant>
        <vt:i4>0</vt:i4>
      </vt:variant>
      <vt:variant>
        <vt:i4>5</vt:i4>
      </vt:variant>
      <vt:variant>
        <vt:lpwstr>mailto:d.defrancq@alides.be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Voets</dc:creator>
  <cp:keywords/>
  <dc:description/>
  <cp:lastModifiedBy>Pascale Everaert</cp:lastModifiedBy>
  <cp:revision>37</cp:revision>
  <cp:lastPrinted>2024-02-22T14:11:00Z</cp:lastPrinted>
  <dcterms:created xsi:type="dcterms:W3CDTF">2024-04-02T14:20:00Z</dcterms:created>
  <dcterms:modified xsi:type="dcterms:W3CDTF">2024-04-04T09:38:00Z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0x010100E87F4F377575304E9B6F1AA22744E7E2</vt:lpwstr>
  </property>
  <property fmtid="{D5CDD505-2E9C-101B-9397-08002B2CF9AE}" pid="3" name="Project">
    <vt:lpwstr>49;#Evora (P17002.02)|75d3ab02-d73f-4d5b-a876-12b07f3cf50f</vt:lpwstr>
  </property>
  <property fmtid="{D5CDD505-2E9C-101B-9397-08002B2CF9AE}" pid="4" name="DisciplinePartij">
    <vt:lpwstr>47;#Bouwheer|5a55ba54-3abe-418a-bc26-eb070bf0d901</vt:lpwstr>
  </property>
  <property fmtid="{D5CDD505-2E9C-101B-9397-08002B2CF9AE}" pid="5" name="Leverancier">
    <vt:lpwstr/>
  </property>
  <property fmtid="{D5CDD505-2E9C-101B-9397-08002B2CF9AE}" pid="6" name="Klant">
    <vt:lpwstr/>
  </property>
  <property fmtid="{D5CDD505-2E9C-101B-9397-08002B2CF9AE}" pid="7" name="TypeDocument">
    <vt:lpwstr>46;#Lastenboek|08cc7972-bc46-47d9-829f-9039d5b62e71</vt:lpwstr>
  </property>
  <property fmtid="{D5CDD505-2E9C-101B-9397-08002B2CF9AE}" pid="8" name="Status">
    <vt:lpwstr>48;#Draft|3fc1f71d-8283-4e5d-86b3-596c41ec863a</vt:lpwstr>
  </property>
  <property fmtid="{D5CDD505-2E9C-101B-9397-08002B2CF9AE}" pid="9" name="VersieProject">
    <vt:lpwstr/>
  </property>
  <property fmtid="{D5CDD505-2E9C-101B-9397-08002B2CF9AE}" pid="10" name="FaseSubproject">
    <vt:lpwstr>29;#Trivert fase 2|35791440-2dcd-45c2-b803-17b77d936402</vt:lpwstr>
  </property>
</Properties>
</file>